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6E" w:rsidRDefault="00F5316E" w:rsidP="00F5316E">
      <w:pPr>
        <w:ind w:left="851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УТВЕРЖДАЮ </w:t>
      </w:r>
    </w:p>
    <w:p w:rsidR="00F5316E" w:rsidRDefault="00F5316E" w:rsidP="00F5316E">
      <w:pPr>
        <w:ind w:left="851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ГКП на ПХВ Райымбекская районная больница </w:t>
      </w:r>
    </w:p>
    <w:p w:rsidR="00F5316E" w:rsidRDefault="00F5316E" w:rsidP="00F5316E">
      <w:pPr>
        <w:ind w:left="85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Дириктор  Куккузов Р.Е.</w:t>
      </w:r>
      <w:r>
        <w:rPr>
          <w:rFonts w:ascii="Times New Roman" w:hAnsi="Times New Roman" w:cs="Times New Roman"/>
          <w:b/>
        </w:rPr>
        <w:t>_________</w:t>
      </w:r>
    </w:p>
    <w:p w:rsidR="00F5316E" w:rsidRDefault="00F5316E" w:rsidP="00F5316E">
      <w:pPr>
        <w:ind w:left="851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«___»___________2024 г.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6E1A5D" w:rsidRPr="00BA47D3" w:rsidRDefault="00F5316E" w:rsidP="002A1F2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Техническая спецификация</w:t>
      </w:r>
    </w:p>
    <w:p w:rsidR="00F94A99" w:rsidRPr="006E1A5D" w:rsidRDefault="00F94A99" w:rsidP="002A1F29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683"/>
        <w:gridCol w:w="567"/>
        <w:gridCol w:w="2972"/>
        <w:gridCol w:w="4678"/>
        <w:gridCol w:w="1706"/>
      </w:tblGrid>
      <w:tr w:rsidR="00F94A99" w:rsidRPr="006E1A5D" w:rsidTr="006E1A5D">
        <w:trPr>
          <w:trHeight w:val="409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99" w:rsidRPr="00BA47D3" w:rsidRDefault="00F94A99" w:rsidP="002A1F2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99" w:rsidRPr="00BA47D3" w:rsidRDefault="00F94A99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99" w:rsidRPr="00BA47D3" w:rsidRDefault="00F94A99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</w:t>
            </w:r>
          </w:p>
        </w:tc>
      </w:tr>
      <w:tr w:rsidR="00F53690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0" w:rsidRPr="00BA47D3" w:rsidRDefault="00F53690" w:rsidP="002A1F29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0" w:rsidRPr="00BA47D3" w:rsidRDefault="006E1A5D" w:rsidP="002A1F29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медицинской техники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6" w:rsidRPr="00BA47D3" w:rsidRDefault="00520BB9" w:rsidP="003357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20BB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Светильник хирургический с принадлежностями</w:t>
            </w:r>
          </w:p>
        </w:tc>
      </w:tr>
      <w:tr w:rsidR="001654E7" w:rsidRPr="006E1A5D" w:rsidTr="00923165">
        <w:trPr>
          <w:trHeight w:val="611"/>
          <w:jc w:val="right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Наименование </w:t>
            </w:r>
            <w:proofErr w:type="gramStart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комплектующего</w:t>
            </w:r>
            <w:proofErr w:type="gramEnd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 медицинской технике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Техническая характеристика </w:t>
            </w:r>
            <w:proofErr w:type="gramStart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комплектующего</w:t>
            </w:r>
            <w:proofErr w:type="gramEnd"/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 медицинской технике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Требуемое количество (с указанием единицы измерения)</w:t>
            </w:r>
          </w:p>
        </w:tc>
      </w:tr>
      <w:tr w:rsidR="001654E7" w:rsidRPr="006E1A5D" w:rsidTr="00D67391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комплектующие:</w:t>
            </w:r>
          </w:p>
        </w:tc>
      </w:tr>
      <w:tr w:rsidR="001654E7" w:rsidRPr="006E1A5D" w:rsidTr="00DE7036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Pr="00366E66" w:rsidRDefault="001654E7" w:rsidP="00DE7036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Pr="0068575D" w:rsidRDefault="00EE5B2F" w:rsidP="009026B5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Плафон светильника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Клиническое применение: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Операционная лампа должна быть предназначена для обеспечения необходимого уровня освещения операционного поля на операционном столе. Операционный светильник должен обеспечивать малое количество теней в области операционного поля, сохраняя цветопередачу, не нагревая операционное поле. Экологичность должна обеспечиваться благодаря минимальному энергопотреблению. Дельтовидная конструкция купола должна максимально увеличивать поле освещённости, а оптимизированная глубина освещённости обеспечивать совершенные условия наблюдения.  Наличие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трех мощных светодиодов с высокой светоотдачей, размещённых вокруг оси в одном полированном 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алюминиевым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рефлекторе.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Технические характеристики: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Плафон светильника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Уровень освещенности в центре светового пятна на расстоянии 1 м -  не менее 160 000 [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lx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Регулировка уровня освещения 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–о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не более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48 000 до </w:t>
            </w:r>
            <w:r w:rsidR="00333248"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160 000 [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lx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Цветовая температура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3 500/4 000/ 4 500/ 5 000/ 5 500 [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Диапазон светового пятна при фокусировке на расстоянии 1 м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от не более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180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до 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300 [мм] </w:t>
            </w:r>
            <w:proofErr w:type="gramEnd"/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Электронная система 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освещением – да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Регулировка электрического поля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101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Индекс цветопередачи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96 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Ra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Индекс качества воспроизведения R9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96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Общая освещенность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312 Вт / м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</w:t>
            </w:r>
            <w:r w:rsidR="00333248" w:rsidRPr="00EE5B2F">
              <w:rPr>
                <w:rFonts w:ascii="Times New Roman" w:hAnsi="Times New Roman" w:cs="Times New Roman"/>
                <w:sz w:val="22"/>
                <w:szCs w:val="22"/>
              </w:rPr>
              <w:t>освещённости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516 лм / Вт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Глубина освещения без дополнительной фокусировки (L1+ L2) при 20 % -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875 [мм]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Глубина освещения без дополнительной фокусировки (L1+ L2) при 60 % -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420 [мм]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Рабочая область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не более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67 до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не менее 1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545 мм </w:t>
            </w:r>
            <w:proofErr w:type="gramEnd"/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Индекс ламинарного потока (измерение интенсивности турбулентности)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не хуже 16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Индекс ламинарного потока (измерение частиц) –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не хуже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3 Класс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Светоизлучающая поверхность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3 320 см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температуры над головой хирурга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температуры в рабочей зоне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°С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светодиодов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72 штуки </w:t>
            </w:r>
          </w:p>
          <w:p w:rsidR="00333248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ячеек со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светодиодами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24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Энергия излучения –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 xml:space="preserve"> не менее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1,9 МВт / 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²Лх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Естественное освещение - да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освещенность с 1 тенью – не менее 67 % Остаточная освещенность с 2 тенями – не менее 47 %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Остаточная освещенность с 1 лампой –  не м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нее 97%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освещенность с 1 лампой и 1 тенью – не менее 64%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освещенность с 1 лампой и 2 тенями – не менее 45 %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Потребляемая мощность – </w:t>
            </w:r>
            <w:r w:rsidR="00333248">
              <w:rPr>
                <w:rFonts w:ascii="Times New Roman" w:hAnsi="Times New Roman" w:cs="Times New Roman"/>
                <w:sz w:val="22"/>
                <w:szCs w:val="22"/>
              </w:rPr>
              <w:t>не более 2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580 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Лх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/Вт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Электротехнические купола: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Электропитание, монтажная плата (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ШxВ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322х145х90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питания - первичное напряжение AC – 100 -240 V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Входное напряжение – 220/230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Потребляемая мощность при 24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– не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более 62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Вт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Срок службы </w:t>
            </w:r>
            <w:r w:rsidR="00422378" w:rsidRPr="00EE5B2F">
              <w:rPr>
                <w:rFonts w:ascii="Times New Roman" w:hAnsi="Times New Roman" w:cs="Times New Roman"/>
                <w:sz w:val="22"/>
                <w:szCs w:val="22"/>
              </w:rPr>
              <w:t>светодиодов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>не менее 50,000 [час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по MDD –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 xml:space="preserve">не хуже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Класс защиты согласно IEC 60601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 xml:space="preserve">не хуже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Класс защиты подвески -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 xml:space="preserve">не хуже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IP 30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Класс защиты корпуса - </w:t>
            </w:r>
            <w:r w:rsidR="00422378">
              <w:rPr>
                <w:rFonts w:ascii="Times New Roman" w:hAnsi="Times New Roman" w:cs="Times New Roman"/>
                <w:sz w:val="22"/>
                <w:szCs w:val="22"/>
              </w:rPr>
              <w:t xml:space="preserve">не хуже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IP 52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характеристики купола: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высота помещения с полной карданной подвеской (электропитание на потолочной трубке, высота прохода </w:t>
            </w:r>
            <w:r w:rsidR="005A63F6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2,25 м) – </w:t>
            </w:r>
            <w:r w:rsidR="00752DBC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2 730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Рабочий диапазон – не менее 1 750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Вес головы – не более 18 кг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Высота купола без ручки – не более 71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Диаметр головки – не менее 710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Поле рефлекторной бестеневой системы – не менее 910 мм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LED диодов для 1 светящей ячейки – не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менее 3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2DBC" w:rsidRPr="00EE5B2F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Угол освещения от 1 LED диода – не менее 120°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Угол освещения от 1 светящей ячейки – не менее 360° </w:t>
            </w:r>
          </w:p>
          <w:p w:rsidR="00AE1778" w:rsidRPr="00F22510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Классификация стекла - ESG закаленное стекло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Pr="006E1A5D" w:rsidRDefault="00C00893" w:rsidP="00DE70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3A4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54E7"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1654E7" w:rsidRPr="006E1A5D" w:rsidTr="003A60BB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7" w:rsidRPr="0068575D" w:rsidRDefault="001654E7" w:rsidP="00DE70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575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Дополнительные комплектующие: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Стерилизуемая рукоятка светильника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 xml:space="preserve">Стерильная рукоятка должна быть предназначена для регулировки уровня светового поля. Подвергается стерилизации путем </w:t>
            </w:r>
            <w:proofErr w:type="spellStart"/>
            <w:r w:rsidRPr="00EE5B2F">
              <w:rPr>
                <w:rFonts w:ascii="Times New Roman" w:hAnsi="Times New Roman" w:cs="Times New Roman"/>
                <w:sz w:val="22"/>
              </w:rPr>
              <w:t>автоклавирования</w:t>
            </w:r>
            <w:proofErr w:type="spellEnd"/>
            <w:r w:rsidRPr="00EE5B2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Потолочный колпак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Потолочный колпак должен быть выполнен из</w:t>
            </w:r>
            <w:r w:rsidR="000A1FEF">
              <w:rPr>
                <w:rFonts w:ascii="Times New Roman" w:hAnsi="Times New Roman" w:cs="Times New Roman"/>
                <w:sz w:val="22"/>
              </w:rPr>
              <w:t xml:space="preserve"> не менее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двух частей и </w:t>
            </w:r>
            <w:r w:rsidR="006F0A7A" w:rsidRPr="00EE5B2F">
              <w:rPr>
                <w:rFonts w:ascii="Times New Roman" w:hAnsi="Times New Roman" w:cs="Times New Roman"/>
                <w:sz w:val="22"/>
              </w:rPr>
              <w:t>предназначен в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качестве декоративной вставки, закрывающей крепление светильника к потолку. Размеры потолочной крышки </w:t>
            </w:r>
            <w:r w:rsidR="000A1FEF">
              <w:rPr>
                <w:rFonts w:ascii="Times New Roman" w:hAnsi="Times New Roman" w:cs="Times New Roman"/>
                <w:sz w:val="22"/>
              </w:rPr>
              <w:t>–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1FEF">
              <w:rPr>
                <w:rFonts w:ascii="Times New Roman" w:hAnsi="Times New Roman" w:cs="Times New Roman"/>
                <w:sz w:val="22"/>
              </w:rPr>
              <w:t xml:space="preserve">не менее </w:t>
            </w:r>
            <w:r w:rsidRPr="00EE5B2F">
              <w:rPr>
                <w:rFonts w:ascii="Times New Roman" w:hAnsi="Times New Roman" w:cs="Times New Roman"/>
                <w:sz w:val="22"/>
              </w:rPr>
              <w:t>Ø620х180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Потолочная анкерная плита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Плита должна быть выполнена из нержавеющей стали. Иметь отверстия для крепления анкеров.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Монтажная плита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 xml:space="preserve">Монтажная плита должна быть выполнена из нержавеющей стали и предназначена для крепления светильника к потолку. Должна </w:t>
            </w:r>
            <w:r w:rsidR="006F0A7A" w:rsidRPr="00EE5B2F">
              <w:rPr>
                <w:rFonts w:ascii="Times New Roman" w:hAnsi="Times New Roman" w:cs="Times New Roman"/>
                <w:sz w:val="22"/>
              </w:rPr>
              <w:t>иметь специальные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крепления для фиксации плиты к потолку. Дополнительные крепления с внутренней резьбой для фиксации шпилек, соединяющих монтажную плиту с удлинительными креплениями.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Анкеры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E5B2F">
              <w:rPr>
                <w:rFonts w:ascii="Times New Roman" w:hAnsi="Times New Roman" w:cs="Times New Roman"/>
                <w:sz w:val="22"/>
              </w:rPr>
              <w:t>Анкеры должны быть выполнены из металла, длинной  от</w:t>
            </w:r>
            <w:r w:rsidR="000A1FEF">
              <w:rPr>
                <w:rFonts w:ascii="Times New Roman" w:hAnsi="Times New Roman" w:cs="Times New Roman"/>
                <w:sz w:val="22"/>
              </w:rPr>
              <w:t xml:space="preserve"> не более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10 до</w:t>
            </w:r>
            <w:r w:rsidR="000A1FEF">
              <w:rPr>
                <w:rFonts w:ascii="Times New Roman" w:hAnsi="Times New Roman" w:cs="Times New Roman"/>
                <w:sz w:val="22"/>
              </w:rPr>
              <w:t xml:space="preserve"> не менее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15 см.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Пружинный рычаг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  <w:lang w:eastAsia="en-US"/>
              </w:rPr>
              <w:t xml:space="preserve">Пружинный рычаг должен быть предназначен для регулировки плафон по высоте и вокруг оси подвесного рычага. Уровень натяжения рычага обеспечивать неподвижность плафона без усилия медицинского персонала, 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lang w:eastAsia="en-US"/>
              </w:rPr>
              <w:t>исключающим</w:t>
            </w:r>
            <w:proofErr w:type="gramEnd"/>
            <w:r w:rsidRPr="00EE5B2F">
              <w:rPr>
                <w:rFonts w:ascii="Times New Roman" w:hAnsi="Times New Roman" w:cs="Times New Roman"/>
                <w:sz w:val="22"/>
                <w:lang w:eastAsia="en-US"/>
              </w:rPr>
              <w:t xml:space="preserve"> непроизвольное изменение положения плафона во время операции.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Пульт управления освещением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Панель управления светильника должна быть </w:t>
            </w:r>
            <w:r w:rsidR="006F0A7A"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оснащена </w:t>
            </w:r>
            <w:r w:rsidR="000A1F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 менее </w:t>
            </w:r>
            <w:r w:rsidR="006F0A7A"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-ю клавишами, позволяющими изменить следующие параметры: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Клавиша включения/выключения питания светильника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Клавиша уменьшения </w:t>
            </w:r>
            <w:proofErr w:type="spellStart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интенсивносити</w:t>
            </w:r>
            <w:proofErr w:type="spellEnd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света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Клавиша увеличения </w:t>
            </w:r>
            <w:proofErr w:type="spellStart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интенсивносити</w:t>
            </w:r>
            <w:proofErr w:type="spellEnd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света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Клавиша уменьшения размера светового пятна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Клавиша увеличения размера светового пятна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Клавиша увеличения цветовой температуры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Клавиша уменьшения цветовой температуры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Клавиша включения функции фоновой </w:t>
            </w:r>
            <w:proofErr w:type="spellStart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подстветки</w:t>
            </w:r>
            <w:proofErr w:type="spellEnd"/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эндоскопических операций путем нажатия одной кнопки. </w:t>
            </w:r>
          </w:p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Клавиша сохранения настроек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Трансформатор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0A1FEF" w:rsidRDefault="00EE5B2F" w:rsidP="000A1FEF">
            <w:pPr>
              <w:jc w:val="both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 xml:space="preserve">Электрический </w:t>
            </w:r>
            <w:r w:rsidR="006F0A7A" w:rsidRPr="00EE5B2F">
              <w:rPr>
                <w:rFonts w:ascii="Times New Roman" w:hAnsi="Times New Roman" w:cs="Times New Roman"/>
                <w:sz w:val="22"/>
              </w:rPr>
              <w:t>трансформатор должен служить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в качестве </w:t>
            </w:r>
            <w:r w:rsidR="006F0A7A" w:rsidRPr="00EE5B2F">
              <w:rPr>
                <w:rFonts w:ascii="Times New Roman" w:hAnsi="Times New Roman" w:cs="Times New Roman"/>
                <w:sz w:val="22"/>
              </w:rPr>
              <w:t>преобразователя при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подключении питания светильника к общей сети медицинского учреждения. Вес источника питания – не более 2,2 кг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30749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>Подвесной рычаг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2F" w:rsidRPr="00EE5B2F" w:rsidRDefault="00EE5B2F" w:rsidP="00EE5B2F">
            <w:pPr>
              <w:rPr>
                <w:rFonts w:ascii="Times New Roman" w:hAnsi="Times New Roman" w:cs="Times New Roman"/>
                <w:color w:val="auto"/>
              </w:rPr>
            </w:pPr>
            <w:r w:rsidRPr="00EE5B2F">
              <w:rPr>
                <w:rFonts w:ascii="Times New Roman" w:hAnsi="Times New Roman" w:cs="Times New Roman"/>
                <w:sz w:val="22"/>
              </w:rPr>
              <w:t xml:space="preserve">Подвесной рычаг должен иметь фиксированную высоту и регулировку вокруг </w:t>
            </w:r>
            <w:r w:rsidR="006F0A7A" w:rsidRPr="00EE5B2F">
              <w:rPr>
                <w:rFonts w:ascii="Times New Roman" w:hAnsi="Times New Roman" w:cs="Times New Roman"/>
                <w:sz w:val="22"/>
              </w:rPr>
              <w:t>оси потолочной</w:t>
            </w:r>
            <w:r w:rsidRPr="00EE5B2F">
              <w:rPr>
                <w:rFonts w:ascii="Times New Roman" w:hAnsi="Times New Roman" w:cs="Times New Roman"/>
                <w:sz w:val="22"/>
              </w:rPr>
              <w:t xml:space="preserve"> трубы, обеспечивая маневренность плафона внутри операционной. Подвесной рычаг должен быть выполнен из металла и выдерживать нагрузку  на конце рычага, обеспечивая надежность конструкции.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567397" w:rsidRDefault="00EE5B2F" w:rsidP="00EE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EE5B2F" w:rsidRPr="006E1A5D" w:rsidTr="00826360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условиям эксплуатации</w:t>
            </w:r>
          </w:p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EE5B2F" w:rsidRDefault="00EE5B2F" w:rsidP="00EE5B2F">
            <w:pPr>
              <w:widowControl w:val="0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Электрическая </w:t>
            </w:r>
            <w:r w:rsidR="006F0A7A" w:rsidRPr="00EE5B2F">
              <w:rPr>
                <w:rFonts w:ascii="Times New Roman" w:hAnsi="Times New Roman" w:cs="Times New Roman"/>
                <w:sz w:val="22"/>
                <w:szCs w:val="22"/>
              </w:rPr>
              <w:t>сеть: 220</w:t>
            </w:r>
            <w:proofErr w:type="gramStart"/>
            <w:r w:rsidRPr="00EE5B2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EE5B2F" w:rsidRPr="00EE5B2F" w:rsidRDefault="00EE5B2F" w:rsidP="00EE5B2F">
            <w:pPr>
              <w:widowControl w:val="0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Водоснабжение: не требуется.</w:t>
            </w:r>
          </w:p>
          <w:p w:rsidR="00EE5B2F" w:rsidRPr="00EE5B2F" w:rsidRDefault="00EE5B2F" w:rsidP="00EE5B2F">
            <w:pPr>
              <w:widowControl w:val="0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Канализация: не требуется.</w:t>
            </w:r>
          </w:p>
          <w:p w:rsidR="00EE5B2F" w:rsidRPr="00EE5B2F" w:rsidRDefault="00EE5B2F" w:rsidP="00EE5B2F">
            <w:pPr>
              <w:widowControl w:val="0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Площадь помещения: не менее 10 кв. м.</w:t>
            </w:r>
          </w:p>
          <w:p w:rsidR="00EE5B2F" w:rsidRPr="00F22510" w:rsidRDefault="00EE5B2F" w:rsidP="00EE5B2F">
            <w:pPr>
              <w:widowControl w:val="0"/>
              <w:rPr>
                <w:rFonts w:ascii="Times New Roman" w:hAnsi="Times New Roman" w:cs="Times New Roman"/>
              </w:rPr>
            </w:pPr>
            <w:r w:rsidRPr="00EE5B2F">
              <w:rPr>
                <w:rFonts w:ascii="Times New Roman" w:hAnsi="Times New Roman" w:cs="Times New Roman"/>
                <w:sz w:val="22"/>
                <w:szCs w:val="22"/>
              </w:rPr>
              <w:t>Наличие приточно-вытяжной вентиляции.</w:t>
            </w:r>
          </w:p>
        </w:tc>
      </w:tr>
      <w:tr w:rsidR="00EE5B2F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Условия осуществления поставки</w:t>
            </w: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медицинской техники (в соответствии с ИНКОТЕРМС 2020)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EE5B2F" w:rsidP="00EE5B2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DDP </w:t>
            </w:r>
            <w:proofErr w:type="spellStart"/>
            <w:r w:rsidR="005F5BE6"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Алматыская</w:t>
            </w:r>
            <w:proofErr w:type="spellEnd"/>
            <w:r w:rsidR="005F5BE6"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область, </w:t>
            </w:r>
            <w:proofErr w:type="spellStart"/>
            <w:r w:rsidR="005F5BE6"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Райымбекский</w:t>
            </w:r>
            <w:proofErr w:type="spellEnd"/>
            <w:r w:rsidR="005F5BE6"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село Нарынкол, улица Албан-Асан, дом 1</w:t>
            </w:r>
          </w:p>
        </w:tc>
      </w:tr>
      <w:tr w:rsidR="00EE5B2F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поставки медицинской техники и</w:t>
            </w:r>
          </w:p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дислокации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F" w:rsidRPr="006E1A5D" w:rsidRDefault="005F5BE6" w:rsidP="00EE5B2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Не позднее 60 календарных дней с 8 января, </w:t>
            </w:r>
            <w:proofErr w:type="spellStart"/>
            <w:r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Алматыская</w:t>
            </w:r>
            <w:proofErr w:type="spellEnd"/>
            <w:r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область, </w:t>
            </w:r>
            <w:proofErr w:type="spellStart"/>
            <w:r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Райымбекский</w:t>
            </w:r>
            <w:proofErr w:type="spellEnd"/>
            <w:r w:rsidRPr="005F5B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село Нарынкол, улица Албан-Асан, дом 1</w:t>
            </w:r>
          </w:p>
        </w:tc>
      </w:tr>
      <w:tr w:rsidR="00EE5B2F" w:rsidRPr="006E1A5D" w:rsidTr="00CB15ED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Гарантийное сервисное обслуживание медицинской техники не менее 37 месяцев.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замену отработавших ресурс составных частей;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замене или восстановлении отдельных частей медицинской техники;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настройку и регулировку медицинской техники; специфические для данной медицинской техники работы и т.п.;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чистку, смазку и при необходимости переборку основных механизмов и узлов;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EE5B2F" w:rsidRPr="006E1A5D" w:rsidTr="00CB15ED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BA47D3" w:rsidRDefault="00EE5B2F" w:rsidP="00EE5B2F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сопутствующим услугам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</w:t>
            </w:r>
            <w:r w:rsidRPr="006E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сервис-коды</w:t>
            </w:r>
            <w:proofErr w:type="gramEnd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 для доступа к программному обеспечению товара. </w:t>
            </w:r>
          </w:p>
          <w:p w:rsidR="00EE5B2F" w:rsidRPr="006E1A5D" w:rsidRDefault="00EE5B2F" w:rsidP="00EE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прединсталляционных</w:t>
            </w:r>
            <w:proofErr w:type="spellEnd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прединсталляционной</w:t>
            </w:r>
            <w:proofErr w:type="spellEnd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6E1A5D" w:rsidRDefault="006E1A5D" w:rsidP="006E1A5D">
      <w:pPr>
        <w:ind w:left="142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E6225" w:rsidRPr="007E6225" w:rsidRDefault="007E6225" w:rsidP="007E6225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1. Председатель тендерной комиссии: Заместитель директора по лечебной части Әуелхан Е.Б______________; </w:t>
      </w:r>
    </w:p>
    <w:p w:rsidR="007E6225" w:rsidRPr="007E6225" w:rsidRDefault="007E6225" w:rsidP="007E6225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2. Заместитель председателя: Заместитель директора по качеству медицинских услуг и внутреннего аудита </w:t>
      </w:r>
      <w:proofErr w:type="spellStart"/>
      <w:r w:rsidRPr="007E6225">
        <w:rPr>
          <w:rFonts w:ascii="Times New Roman" w:hAnsi="Times New Roman" w:cs="Times New Roman"/>
          <w:szCs w:val="28"/>
        </w:rPr>
        <w:t>Аубакирова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E6225">
        <w:rPr>
          <w:rFonts w:ascii="Times New Roman" w:hAnsi="Times New Roman" w:cs="Times New Roman"/>
          <w:szCs w:val="28"/>
        </w:rPr>
        <w:t>Турсынкул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E6225">
        <w:rPr>
          <w:rFonts w:ascii="Times New Roman" w:hAnsi="Times New Roman" w:cs="Times New Roman"/>
          <w:szCs w:val="28"/>
        </w:rPr>
        <w:t>Бериковна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_______________;</w:t>
      </w:r>
    </w:p>
    <w:p w:rsidR="007E6225" w:rsidRPr="007E6225" w:rsidRDefault="007E6225" w:rsidP="007E6225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 3. Члены комиссии: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 • Зав. отделением хирургии – </w:t>
      </w:r>
      <w:proofErr w:type="spellStart"/>
      <w:r w:rsidRPr="007E6225">
        <w:rPr>
          <w:rFonts w:ascii="Times New Roman" w:hAnsi="Times New Roman" w:cs="Times New Roman"/>
          <w:szCs w:val="28"/>
        </w:rPr>
        <w:t>Таласбаев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И.К. ______________;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 • Зав. родильным отделением – </w:t>
      </w:r>
      <w:proofErr w:type="spellStart"/>
      <w:r w:rsidRPr="007E6225">
        <w:rPr>
          <w:rFonts w:ascii="Times New Roman" w:hAnsi="Times New Roman" w:cs="Times New Roman"/>
          <w:szCs w:val="28"/>
        </w:rPr>
        <w:t>Ботбаева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Н.А. ______________; 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• Врач-реаниматолог – </w:t>
      </w:r>
      <w:proofErr w:type="spellStart"/>
      <w:r w:rsidRPr="007E6225">
        <w:rPr>
          <w:rFonts w:ascii="Times New Roman" w:hAnsi="Times New Roman" w:cs="Times New Roman"/>
          <w:szCs w:val="28"/>
        </w:rPr>
        <w:t>Кыдырбаев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Ж.Д. ______________;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 • Зав. детским отделением – </w:t>
      </w:r>
      <w:proofErr w:type="spellStart"/>
      <w:r w:rsidRPr="007E6225">
        <w:rPr>
          <w:rFonts w:ascii="Times New Roman" w:hAnsi="Times New Roman" w:cs="Times New Roman"/>
          <w:szCs w:val="28"/>
        </w:rPr>
        <w:t>Мамытова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А.А. ______________; 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>• Врач-кардиолог – Султан Ф.Н. ______________;</w:t>
      </w:r>
    </w:p>
    <w:p w:rsidR="007E6225" w:rsidRPr="007E6225" w:rsidRDefault="00C23D94" w:rsidP="007E6225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</w:rPr>
        <w:t xml:space="preserve"> • Экономист – Б</w:t>
      </w:r>
      <w:r>
        <w:rPr>
          <w:rFonts w:ascii="Times New Roman" w:hAnsi="Times New Roman" w:cs="Times New Roman"/>
          <w:szCs w:val="28"/>
          <w:lang w:val="kk-KZ"/>
        </w:rPr>
        <w:t>ей</w:t>
      </w:r>
      <w:proofErr w:type="spellStart"/>
      <w:r w:rsidR="007E6225" w:rsidRPr="007E6225">
        <w:rPr>
          <w:rFonts w:ascii="Times New Roman" w:hAnsi="Times New Roman" w:cs="Times New Roman"/>
          <w:szCs w:val="28"/>
        </w:rPr>
        <w:t>сегеримов</w:t>
      </w:r>
      <w:proofErr w:type="spellEnd"/>
      <w:r w:rsidR="007E6225" w:rsidRPr="007E6225">
        <w:rPr>
          <w:rFonts w:ascii="Times New Roman" w:hAnsi="Times New Roman" w:cs="Times New Roman"/>
          <w:szCs w:val="28"/>
        </w:rPr>
        <w:t xml:space="preserve"> Б.М. ______________;</w:t>
      </w:r>
    </w:p>
    <w:p w:rsidR="007E6225" w:rsidRPr="007E6225" w:rsidRDefault="00C23D94" w:rsidP="007E6225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</w:rPr>
        <w:t xml:space="preserve">• Юрист – </w:t>
      </w:r>
      <w:proofErr w:type="spellStart"/>
      <w:r>
        <w:rPr>
          <w:rFonts w:ascii="Times New Roman" w:hAnsi="Times New Roman" w:cs="Times New Roman"/>
          <w:szCs w:val="28"/>
        </w:rPr>
        <w:t>Амангел</w:t>
      </w:r>
      <w:proofErr w:type="spellEnd"/>
      <w:r>
        <w:rPr>
          <w:rFonts w:ascii="Times New Roman" w:hAnsi="Times New Roman" w:cs="Times New Roman"/>
          <w:szCs w:val="28"/>
          <w:lang w:val="kk-KZ"/>
        </w:rPr>
        <w:t>диев</w:t>
      </w:r>
      <w:r w:rsidR="007E6225" w:rsidRPr="007E6225">
        <w:rPr>
          <w:rFonts w:ascii="Times New Roman" w:hAnsi="Times New Roman" w:cs="Times New Roman"/>
          <w:szCs w:val="28"/>
        </w:rPr>
        <w:t xml:space="preserve"> Е.</w:t>
      </w:r>
      <w:r>
        <w:rPr>
          <w:rFonts w:ascii="Times New Roman" w:hAnsi="Times New Roman" w:cs="Times New Roman"/>
          <w:szCs w:val="28"/>
          <w:lang w:val="kk-KZ"/>
        </w:rPr>
        <w:t>А.</w:t>
      </w:r>
      <w:r w:rsidR="007E6225" w:rsidRPr="007E6225">
        <w:rPr>
          <w:rFonts w:ascii="Times New Roman" w:hAnsi="Times New Roman" w:cs="Times New Roman"/>
          <w:szCs w:val="28"/>
        </w:rPr>
        <w:t xml:space="preserve"> ______________; 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• Главная медсестра – </w:t>
      </w:r>
      <w:proofErr w:type="spellStart"/>
      <w:r w:rsidRPr="007E6225">
        <w:rPr>
          <w:rFonts w:ascii="Times New Roman" w:hAnsi="Times New Roman" w:cs="Times New Roman"/>
          <w:szCs w:val="28"/>
        </w:rPr>
        <w:t>Исамолда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А.С. ______________;</w:t>
      </w:r>
    </w:p>
    <w:p w:rsidR="007E6225" w:rsidRPr="007E6225" w:rsidRDefault="007E6225" w:rsidP="007E6225">
      <w:pPr>
        <w:rPr>
          <w:rFonts w:ascii="Times New Roman" w:hAnsi="Times New Roman" w:cs="Times New Roman"/>
          <w:szCs w:val="28"/>
          <w:lang w:val="kk-KZ"/>
        </w:rPr>
      </w:pPr>
      <w:r w:rsidRPr="007E6225">
        <w:rPr>
          <w:rFonts w:ascii="Times New Roman" w:hAnsi="Times New Roman" w:cs="Times New Roman"/>
          <w:szCs w:val="28"/>
        </w:rPr>
        <w:t xml:space="preserve"> • Главный бухгалтер – </w:t>
      </w:r>
      <w:proofErr w:type="spellStart"/>
      <w:r w:rsidRPr="007E6225">
        <w:rPr>
          <w:rFonts w:ascii="Times New Roman" w:hAnsi="Times New Roman" w:cs="Times New Roman"/>
          <w:szCs w:val="28"/>
        </w:rPr>
        <w:t>Кишибаева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Н.Т. ______________; </w:t>
      </w:r>
    </w:p>
    <w:p w:rsidR="007E6225" w:rsidRPr="007E6225" w:rsidRDefault="007E6225" w:rsidP="007E6225">
      <w:pPr>
        <w:ind w:firstLine="708"/>
        <w:rPr>
          <w:rFonts w:ascii="Times New Roman" w:hAnsi="Times New Roman" w:cs="Times New Roman"/>
          <w:szCs w:val="28"/>
        </w:rPr>
      </w:pPr>
      <w:r w:rsidRPr="007E6225">
        <w:rPr>
          <w:rFonts w:ascii="Times New Roman" w:hAnsi="Times New Roman" w:cs="Times New Roman"/>
          <w:szCs w:val="28"/>
        </w:rPr>
        <w:t xml:space="preserve">4. Секретарь – </w:t>
      </w:r>
      <w:proofErr w:type="spellStart"/>
      <w:r w:rsidRPr="007E6225">
        <w:rPr>
          <w:rFonts w:ascii="Times New Roman" w:hAnsi="Times New Roman" w:cs="Times New Roman"/>
          <w:szCs w:val="28"/>
        </w:rPr>
        <w:t>Киргизбаева</w:t>
      </w:r>
      <w:proofErr w:type="spellEnd"/>
      <w:r w:rsidRPr="007E6225">
        <w:rPr>
          <w:rFonts w:ascii="Times New Roman" w:hAnsi="Times New Roman" w:cs="Times New Roman"/>
          <w:szCs w:val="28"/>
        </w:rPr>
        <w:t xml:space="preserve"> Б.О. ______________</w:t>
      </w:r>
    </w:p>
    <w:p w:rsidR="00FB3140" w:rsidRDefault="00FB3140" w:rsidP="006E1A5D">
      <w:pPr>
        <w:ind w:left="142" w:firstLine="284"/>
        <w:jc w:val="both"/>
        <w:rPr>
          <w:rFonts w:ascii="Times New Roman" w:hAnsi="Times New Roman" w:cs="Times New Roman"/>
          <w:sz w:val="22"/>
          <w:szCs w:val="22"/>
        </w:rPr>
      </w:pPr>
    </w:p>
    <w:sectPr w:rsidR="00FB3140" w:rsidSect="006E1A5D">
      <w:pgSz w:w="16838" w:h="11906" w:orient="landscape"/>
      <w:pgMar w:top="567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76A"/>
    <w:multiLevelType w:val="hybridMultilevel"/>
    <w:tmpl w:val="3EB400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3B3A"/>
    <w:multiLevelType w:val="hybridMultilevel"/>
    <w:tmpl w:val="D6446E0C"/>
    <w:lvl w:ilvl="0" w:tplc="60EA69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37869"/>
    <w:multiLevelType w:val="hybridMultilevel"/>
    <w:tmpl w:val="32205BB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C323E"/>
    <w:multiLevelType w:val="hybridMultilevel"/>
    <w:tmpl w:val="88BE6F6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8E45B8"/>
    <w:multiLevelType w:val="hybridMultilevel"/>
    <w:tmpl w:val="BC2A2D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49"/>
    <w:rsid w:val="00077FFD"/>
    <w:rsid w:val="000949AD"/>
    <w:rsid w:val="000A1FEF"/>
    <w:rsid w:val="00153077"/>
    <w:rsid w:val="00156D9B"/>
    <w:rsid w:val="001654E7"/>
    <w:rsid w:val="00171AF4"/>
    <w:rsid w:val="001757EF"/>
    <w:rsid w:val="0019409D"/>
    <w:rsid w:val="00196075"/>
    <w:rsid w:val="001B610F"/>
    <w:rsid w:val="0020670E"/>
    <w:rsid w:val="00213DF7"/>
    <w:rsid w:val="00257FBA"/>
    <w:rsid w:val="00295FE5"/>
    <w:rsid w:val="002A0F83"/>
    <w:rsid w:val="002A1F29"/>
    <w:rsid w:val="002C5724"/>
    <w:rsid w:val="002D23B5"/>
    <w:rsid w:val="002D4112"/>
    <w:rsid w:val="00300E66"/>
    <w:rsid w:val="00307499"/>
    <w:rsid w:val="00316A64"/>
    <w:rsid w:val="00330852"/>
    <w:rsid w:val="00333248"/>
    <w:rsid w:val="00335716"/>
    <w:rsid w:val="00366E66"/>
    <w:rsid w:val="003737BA"/>
    <w:rsid w:val="003A4239"/>
    <w:rsid w:val="003C334D"/>
    <w:rsid w:val="003D7D1C"/>
    <w:rsid w:val="003E13CF"/>
    <w:rsid w:val="00414E39"/>
    <w:rsid w:val="00422378"/>
    <w:rsid w:val="00424951"/>
    <w:rsid w:val="00425FE6"/>
    <w:rsid w:val="004A3AAF"/>
    <w:rsid w:val="004E2C75"/>
    <w:rsid w:val="00520BB9"/>
    <w:rsid w:val="00534F17"/>
    <w:rsid w:val="00544A47"/>
    <w:rsid w:val="0056395F"/>
    <w:rsid w:val="005659E7"/>
    <w:rsid w:val="00567397"/>
    <w:rsid w:val="0059678F"/>
    <w:rsid w:val="005A63F6"/>
    <w:rsid w:val="005B2730"/>
    <w:rsid w:val="005D5BD1"/>
    <w:rsid w:val="005F5BE6"/>
    <w:rsid w:val="00614761"/>
    <w:rsid w:val="006176E6"/>
    <w:rsid w:val="00634CCB"/>
    <w:rsid w:val="00646A8F"/>
    <w:rsid w:val="00652651"/>
    <w:rsid w:val="00674345"/>
    <w:rsid w:val="0068575D"/>
    <w:rsid w:val="006B674F"/>
    <w:rsid w:val="006B7792"/>
    <w:rsid w:val="006C0347"/>
    <w:rsid w:val="006E1A5D"/>
    <w:rsid w:val="006F0A7A"/>
    <w:rsid w:val="006F6870"/>
    <w:rsid w:val="00716F99"/>
    <w:rsid w:val="00726E9A"/>
    <w:rsid w:val="00747ACD"/>
    <w:rsid w:val="00752DBC"/>
    <w:rsid w:val="00753228"/>
    <w:rsid w:val="00754AEF"/>
    <w:rsid w:val="0077346A"/>
    <w:rsid w:val="007755CF"/>
    <w:rsid w:val="00776288"/>
    <w:rsid w:val="00796D46"/>
    <w:rsid w:val="007B0FFE"/>
    <w:rsid w:val="007E6225"/>
    <w:rsid w:val="008100CD"/>
    <w:rsid w:val="00826360"/>
    <w:rsid w:val="00835C89"/>
    <w:rsid w:val="00880B47"/>
    <w:rsid w:val="008A488F"/>
    <w:rsid w:val="008A62D0"/>
    <w:rsid w:val="008B7D75"/>
    <w:rsid w:val="008C2FCB"/>
    <w:rsid w:val="008E680A"/>
    <w:rsid w:val="009026B5"/>
    <w:rsid w:val="00923165"/>
    <w:rsid w:val="009246B5"/>
    <w:rsid w:val="0093648C"/>
    <w:rsid w:val="00976C77"/>
    <w:rsid w:val="00985AE1"/>
    <w:rsid w:val="009E492E"/>
    <w:rsid w:val="009F4DC6"/>
    <w:rsid w:val="00A16363"/>
    <w:rsid w:val="00A365CD"/>
    <w:rsid w:val="00A90582"/>
    <w:rsid w:val="00AD6174"/>
    <w:rsid w:val="00AE1778"/>
    <w:rsid w:val="00AF4D35"/>
    <w:rsid w:val="00B01C67"/>
    <w:rsid w:val="00B27418"/>
    <w:rsid w:val="00B566AB"/>
    <w:rsid w:val="00B607DC"/>
    <w:rsid w:val="00B615AC"/>
    <w:rsid w:val="00B87CF5"/>
    <w:rsid w:val="00BA4423"/>
    <w:rsid w:val="00BA47D3"/>
    <w:rsid w:val="00BA5D6D"/>
    <w:rsid w:val="00BD1F16"/>
    <w:rsid w:val="00BE6E0A"/>
    <w:rsid w:val="00BF2642"/>
    <w:rsid w:val="00BF31B4"/>
    <w:rsid w:val="00BF679E"/>
    <w:rsid w:val="00C00893"/>
    <w:rsid w:val="00C204A7"/>
    <w:rsid w:val="00C23D94"/>
    <w:rsid w:val="00C52B0B"/>
    <w:rsid w:val="00C53CD6"/>
    <w:rsid w:val="00C7450B"/>
    <w:rsid w:val="00C95859"/>
    <w:rsid w:val="00CA064E"/>
    <w:rsid w:val="00CB15ED"/>
    <w:rsid w:val="00CF04C4"/>
    <w:rsid w:val="00CF63DC"/>
    <w:rsid w:val="00D13BDB"/>
    <w:rsid w:val="00D31CFB"/>
    <w:rsid w:val="00D67391"/>
    <w:rsid w:val="00DC6350"/>
    <w:rsid w:val="00DE2D99"/>
    <w:rsid w:val="00DE7036"/>
    <w:rsid w:val="00E45CC7"/>
    <w:rsid w:val="00E51A49"/>
    <w:rsid w:val="00E52EB1"/>
    <w:rsid w:val="00E717EE"/>
    <w:rsid w:val="00EB7E5E"/>
    <w:rsid w:val="00EE5B2F"/>
    <w:rsid w:val="00EF2B40"/>
    <w:rsid w:val="00F07252"/>
    <w:rsid w:val="00F21606"/>
    <w:rsid w:val="00F22510"/>
    <w:rsid w:val="00F5316E"/>
    <w:rsid w:val="00F53690"/>
    <w:rsid w:val="00F74527"/>
    <w:rsid w:val="00F93766"/>
    <w:rsid w:val="00F94A99"/>
    <w:rsid w:val="00FB3140"/>
    <w:rsid w:val="00FB5E22"/>
    <w:rsid w:val="00FC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45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94A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A9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D67391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F7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74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5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F216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rmal (Web)"/>
    <w:aliases w:val="Обычный (Web)"/>
    <w:basedOn w:val="a"/>
    <w:unhideWhenUsed/>
    <w:rsid w:val="008100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ody Text"/>
    <w:basedOn w:val="a"/>
    <w:link w:val="a8"/>
    <w:rsid w:val="006C0347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6C0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duct-description">
    <w:name w:val="product-description"/>
    <w:basedOn w:val="a"/>
    <w:rsid w:val="00DE7036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val="cs-CZ" w:eastAsia="zh-CN"/>
    </w:rPr>
  </w:style>
  <w:style w:type="character" w:customStyle="1" w:styleId="fontstyle01">
    <w:name w:val="fontstyle01"/>
    <w:basedOn w:val="a0"/>
    <w:rsid w:val="006B67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7346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2D49-C258-47FE-B834-68E0F20E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Морщакова</dc:creator>
  <cp:keywords/>
  <dc:description/>
  <cp:lastModifiedBy>Пользователь</cp:lastModifiedBy>
  <cp:revision>14</cp:revision>
  <cp:lastPrinted>2024-10-15T10:05:00Z</cp:lastPrinted>
  <dcterms:created xsi:type="dcterms:W3CDTF">2024-07-23T11:33:00Z</dcterms:created>
  <dcterms:modified xsi:type="dcterms:W3CDTF">2024-10-16T07:49:00Z</dcterms:modified>
</cp:coreProperties>
</file>