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9D" w:rsidRPr="00425ED7" w:rsidRDefault="0076719D" w:rsidP="00F75C81">
      <w:pPr>
        <w:ind w:left="851"/>
        <w:jc w:val="right"/>
        <w:rPr>
          <w:rFonts w:ascii="Arial" w:hAnsi="Arial" w:cs="Arial"/>
          <w:sz w:val="22"/>
          <w:szCs w:val="22"/>
          <w:lang w:val="en-US"/>
        </w:rPr>
      </w:pPr>
    </w:p>
    <w:p w:rsidR="004F288C" w:rsidRDefault="004F288C" w:rsidP="00F75C81">
      <w:pPr>
        <w:jc w:val="right"/>
        <w:textAlignment w:val="baseline"/>
        <w:outlineLvl w:val="2"/>
        <w:rPr>
          <w:b/>
          <w:bCs/>
          <w:color w:val="1E1E1E"/>
          <w:sz w:val="24"/>
          <w:szCs w:val="24"/>
          <w:lang w:val="kk-KZ"/>
        </w:rPr>
      </w:pPr>
      <w:r>
        <w:rPr>
          <w:b/>
          <w:bCs/>
          <w:color w:val="1E1E1E"/>
          <w:sz w:val="24"/>
          <w:szCs w:val="24"/>
          <w:lang w:val="kk-KZ"/>
        </w:rPr>
        <w:t>Бекітемін</w:t>
      </w:r>
    </w:p>
    <w:p w:rsidR="00F75C81" w:rsidRDefault="004F288C" w:rsidP="00F75C81">
      <w:pPr>
        <w:jc w:val="right"/>
        <w:textAlignment w:val="baseline"/>
        <w:outlineLvl w:val="2"/>
        <w:rPr>
          <w:b/>
          <w:bCs/>
          <w:color w:val="1E1E1E"/>
          <w:sz w:val="24"/>
          <w:szCs w:val="24"/>
          <w:lang w:val="kk-KZ"/>
        </w:rPr>
      </w:pPr>
      <w:r>
        <w:rPr>
          <w:b/>
          <w:bCs/>
          <w:color w:val="1E1E1E"/>
          <w:sz w:val="24"/>
          <w:szCs w:val="24"/>
          <w:lang w:val="kk-KZ"/>
        </w:rPr>
        <w:t xml:space="preserve">ШЖҚ </w:t>
      </w:r>
      <w:r w:rsidR="00F75C81">
        <w:rPr>
          <w:b/>
          <w:bCs/>
          <w:color w:val="1E1E1E"/>
          <w:sz w:val="24"/>
          <w:szCs w:val="24"/>
          <w:lang w:val="kk-KZ"/>
        </w:rPr>
        <w:t>«</w:t>
      </w:r>
      <w:r>
        <w:rPr>
          <w:b/>
          <w:bCs/>
          <w:color w:val="1E1E1E"/>
          <w:sz w:val="24"/>
          <w:szCs w:val="24"/>
          <w:lang w:val="kk-KZ"/>
        </w:rPr>
        <w:t>Райымбек аудандық ауруханасы</w:t>
      </w:r>
      <w:r w:rsidR="00F75C81">
        <w:rPr>
          <w:b/>
          <w:bCs/>
          <w:color w:val="1E1E1E"/>
          <w:sz w:val="24"/>
          <w:szCs w:val="24"/>
          <w:lang w:val="kk-KZ"/>
        </w:rPr>
        <w:t>»</w:t>
      </w:r>
    </w:p>
    <w:p w:rsidR="004F288C" w:rsidRDefault="004F288C" w:rsidP="00F75C81">
      <w:pPr>
        <w:jc w:val="right"/>
        <w:textAlignment w:val="baseline"/>
        <w:outlineLvl w:val="2"/>
        <w:rPr>
          <w:b/>
          <w:bCs/>
          <w:color w:val="1E1E1E"/>
          <w:sz w:val="24"/>
          <w:szCs w:val="24"/>
          <w:lang w:val="kk-KZ"/>
        </w:rPr>
      </w:pPr>
      <w:r>
        <w:rPr>
          <w:b/>
          <w:bCs/>
          <w:color w:val="1E1E1E"/>
          <w:sz w:val="24"/>
          <w:szCs w:val="24"/>
          <w:lang w:val="kk-KZ"/>
        </w:rPr>
        <w:t xml:space="preserve"> КМК</w:t>
      </w:r>
      <w:r w:rsidR="00F75C81">
        <w:rPr>
          <w:b/>
          <w:bCs/>
          <w:color w:val="1E1E1E"/>
          <w:sz w:val="24"/>
          <w:szCs w:val="24"/>
          <w:lang w:val="kk-KZ"/>
        </w:rPr>
        <w:t xml:space="preserve">  </w:t>
      </w:r>
      <w:r>
        <w:rPr>
          <w:b/>
          <w:bCs/>
          <w:color w:val="1E1E1E"/>
          <w:sz w:val="24"/>
          <w:szCs w:val="24"/>
          <w:lang w:val="kk-KZ"/>
        </w:rPr>
        <w:t>директоры</w:t>
      </w:r>
    </w:p>
    <w:p w:rsidR="004F288C" w:rsidRDefault="004F288C" w:rsidP="00F75C81">
      <w:pPr>
        <w:jc w:val="right"/>
        <w:textAlignment w:val="baseline"/>
        <w:outlineLvl w:val="2"/>
        <w:rPr>
          <w:b/>
          <w:bCs/>
          <w:color w:val="1E1E1E"/>
          <w:sz w:val="24"/>
          <w:szCs w:val="24"/>
          <w:lang w:val="kk-KZ"/>
        </w:rPr>
      </w:pPr>
      <w:r>
        <w:rPr>
          <w:b/>
          <w:bCs/>
          <w:color w:val="1E1E1E"/>
          <w:sz w:val="24"/>
          <w:szCs w:val="24"/>
          <w:lang w:val="kk-KZ"/>
        </w:rPr>
        <w:t xml:space="preserve">Куккузов Р.Е. </w:t>
      </w:r>
      <w:r>
        <w:rPr>
          <w:b/>
          <w:bCs/>
          <w:color w:val="1E1E1E"/>
          <w:sz w:val="24"/>
          <w:szCs w:val="24"/>
        </w:rPr>
        <w:t>_______________</w:t>
      </w:r>
      <w:r>
        <w:rPr>
          <w:b/>
          <w:bCs/>
          <w:color w:val="1E1E1E"/>
          <w:sz w:val="24"/>
          <w:szCs w:val="24"/>
          <w:lang w:val="kk-KZ"/>
        </w:rPr>
        <w:t xml:space="preserve"> </w:t>
      </w:r>
    </w:p>
    <w:p w:rsidR="004F288C" w:rsidRPr="004F288C" w:rsidRDefault="004F288C" w:rsidP="00F75C81">
      <w:pPr>
        <w:ind w:left="851"/>
        <w:jc w:val="right"/>
        <w:rPr>
          <w:rFonts w:eastAsiaTheme="minorHAnsi"/>
          <w:b/>
          <w:sz w:val="24"/>
          <w:szCs w:val="24"/>
          <w:lang w:val="kk-KZ" w:eastAsia="en-US"/>
        </w:rPr>
      </w:pPr>
      <w:r w:rsidRPr="004F288C">
        <w:rPr>
          <w:b/>
          <w:sz w:val="24"/>
          <w:szCs w:val="24"/>
        </w:rPr>
        <w:t>«___»___________2024 ж.</w:t>
      </w:r>
      <w:r w:rsidRPr="004F288C">
        <w:rPr>
          <w:b/>
          <w:sz w:val="24"/>
          <w:szCs w:val="24"/>
          <w:lang w:val="kk-KZ"/>
        </w:rPr>
        <w:t xml:space="preserve"> </w:t>
      </w:r>
    </w:p>
    <w:p w:rsidR="0076719D" w:rsidRPr="00425ED7" w:rsidRDefault="0076719D" w:rsidP="00F75C81">
      <w:pPr>
        <w:ind w:left="851"/>
        <w:jc w:val="right"/>
        <w:rPr>
          <w:rFonts w:ascii="Arial" w:hAnsi="Arial" w:cs="Arial"/>
          <w:sz w:val="22"/>
          <w:szCs w:val="22"/>
        </w:rPr>
      </w:pPr>
      <w:r w:rsidRPr="00425ED7">
        <w:rPr>
          <w:rFonts w:ascii="Arial" w:hAnsi="Arial" w:cs="Arial"/>
          <w:sz w:val="22"/>
          <w:szCs w:val="22"/>
        </w:rPr>
        <w:tab/>
      </w:r>
    </w:p>
    <w:p w:rsidR="0076719D" w:rsidRPr="003F023D" w:rsidRDefault="0076719D" w:rsidP="00F75C81">
      <w:pPr>
        <w:jc w:val="center"/>
        <w:rPr>
          <w:rFonts w:ascii="Arial" w:hAnsi="Arial" w:cs="Arial"/>
          <w:b/>
          <w:sz w:val="22"/>
          <w:szCs w:val="22"/>
        </w:rPr>
      </w:pPr>
    </w:p>
    <w:p w:rsidR="00C57A13" w:rsidRPr="003F023D" w:rsidRDefault="00C57A13" w:rsidP="00F75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1F1F1F"/>
          <w:sz w:val="24"/>
          <w:szCs w:val="24"/>
        </w:rPr>
      </w:pPr>
      <w:r w:rsidRPr="003F023D">
        <w:rPr>
          <w:b/>
          <w:color w:val="1F1F1F"/>
          <w:sz w:val="24"/>
          <w:szCs w:val="24"/>
          <w:lang w:val="kk-KZ"/>
        </w:rPr>
        <w:t>Сатып алу тапсырмасы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Ұзақ мерзімді ЭКГ бақылау жүйелері.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Техникалық тапсырма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Медициналық техниканы сатып алу жоспарына сәйкес __________ ЭКГ мониторингінің ұзақ мерзімді жүйесі 1 (бір) жинақ мөлшерінде сатып алынуға жатады.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1. Жалпы талаптар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1.1 Атауы – 1 (бір) киілетін ЭКГ кардиохирургімен ұзақ мерзімді ЭКГ мониторингіне арналған 1 жинақтан тұратын ЭКГ ұзақ мерзімді бақылау жүйесі.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5.1 Сатып алынатын өнімнің қажетті саны - 1 жиынтық.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5.2 Қолдану саласы – функционалды диагностика, электрокардиографиялық зерттеулер.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5.3 Жеткізу кестесі – бір реттік жеткізу.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5.4 Жеткізуші (дайындаушы) конкурстық ұсыныста: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5.4.1 көрсетілген өнімді сериялық өндіруге рұқсат беретін құжаттар (Беларусь Республикасы Денсаулық сақтау министрлігінің тіркеу куәлігі);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10.1.1 Беларусь Республикасында қызметтің болуын растайтын құжаттар, Беларусь Республикасы Денсаулық сақтау министрлігінің лицензиялары;</w:t>
      </w:r>
    </w:p>
    <w:p w:rsidR="00C57A13" w:rsidRPr="008910C4" w:rsidRDefault="00CD5B45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1.5.3 </w:t>
      </w:r>
      <w:r w:rsidR="00C57A13"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Беларусь Республикасының Мемстандарты берген өлшем құралдарының түрінің сертификаты. 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1.6 Ұсыныстың құнына орнатуды, баптауды, техникалық және медициналық персоналды оқытуды, жабдықты іске қосу күнінен бастап кемінде 12 айға кепілдік қызмет көрсетуді қамту керек.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1.7 Техникалық спецификацияның «*» белгісімен белгіленген тармақтары сақталуы тиіс, өйткені ерекше маңызға ие және жабдықтың класы мен функционалдығын анықтайды. Осы тармақтардың кем дегенде біреуіне сәйкес келмейтін барлық ұсыныстар қарастырылмайды.</w:t>
      </w:r>
    </w:p>
    <w:p w:rsidR="0076719D" w:rsidRPr="00D62086" w:rsidRDefault="0076719D" w:rsidP="00F75C81">
      <w:pPr>
        <w:jc w:val="center"/>
        <w:rPr>
          <w:rFonts w:ascii="Arial" w:hAnsi="Arial" w:cs="Arial"/>
          <w:sz w:val="22"/>
          <w:szCs w:val="22"/>
          <w:lang w:val="kk-KZ"/>
        </w:rPr>
      </w:pPr>
      <w:r w:rsidRPr="00C57A13">
        <w:rPr>
          <w:rFonts w:ascii="Arial" w:hAnsi="Arial" w:cs="Arial"/>
          <w:b/>
          <w:sz w:val="22"/>
          <w:szCs w:val="22"/>
          <w:lang w:val="kk-KZ"/>
        </w:rPr>
        <w:t xml:space="preserve">    </w:t>
      </w:r>
      <w:r w:rsidRPr="00C57A13">
        <w:rPr>
          <w:rFonts w:ascii="Arial" w:hAnsi="Arial" w:cs="Arial"/>
          <w:sz w:val="22"/>
          <w:szCs w:val="22"/>
          <w:lang w:val="kk-KZ"/>
        </w:rPr>
        <w:t xml:space="preserve">                                                                       </w:t>
      </w:r>
    </w:p>
    <w:p w:rsidR="008910C4" w:rsidRPr="003F023D" w:rsidRDefault="008910C4" w:rsidP="003F023D">
      <w:pPr>
        <w:pStyle w:val="HTML"/>
        <w:spacing w:line="451" w:lineRule="atLeast"/>
        <w:jc w:val="center"/>
        <w:rPr>
          <w:rFonts w:ascii="Times New Roman" w:hAnsi="Times New Roman" w:cs="Times New Roman"/>
          <w:b/>
          <w:color w:val="1F1F1F"/>
          <w:sz w:val="24"/>
          <w:szCs w:val="24"/>
        </w:rPr>
      </w:pPr>
      <w:r w:rsidRPr="003F023D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kk-KZ"/>
        </w:rPr>
        <w:t>1.2. Жабдықтың мазмұны (жеткізудің 1 жинағы).</w:t>
      </w:r>
    </w:p>
    <w:p w:rsidR="0076719D" w:rsidRPr="00425ED7" w:rsidRDefault="0076719D" w:rsidP="00F75C81">
      <w:pPr>
        <w:rPr>
          <w:rFonts w:ascii="Arial" w:hAnsi="Arial" w:cs="Arial"/>
          <w:b/>
          <w:sz w:val="22"/>
          <w:szCs w:val="22"/>
        </w:rPr>
      </w:pPr>
    </w:p>
    <w:tbl>
      <w:tblPr>
        <w:tblW w:w="563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3605"/>
        <w:gridCol w:w="5000"/>
        <w:gridCol w:w="849"/>
      </w:tblGrid>
      <w:tr w:rsidR="00265851" w:rsidRPr="00425ED7" w:rsidTr="003F023D">
        <w:trPr>
          <w:trHeight w:val="357"/>
        </w:trPr>
        <w:tc>
          <w:tcPr>
            <w:tcW w:w="481" w:type="pct"/>
            <w:shd w:val="clear" w:color="auto" w:fill="auto"/>
          </w:tcPr>
          <w:p w:rsidR="00265851" w:rsidRPr="003F023D" w:rsidRDefault="00265851" w:rsidP="00F75C81">
            <w:pPr>
              <w:pStyle w:val="21"/>
              <w:rPr>
                <w:rFonts w:ascii="Times New Roman" w:hAnsi="Times New Roman"/>
                <w:b/>
              </w:rPr>
            </w:pPr>
            <w:r w:rsidRPr="003F023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3F023D">
              <w:rPr>
                <w:rFonts w:ascii="Times New Roman" w:hAnsi="Times New Roman"/>
                <w:b/>
              </w:rPr>
              <w:t>п</w:t>
            </w:r>
            <w:proofErr w:type="gramEnd"/>
            <w:r w:rsidRPr="003F023D">
              <w:rPr>
                <w:rFonts w:ascii="Times New Roman" w:hAnsi="Times New Roman"/>
                <w:b/>
              </w:rPr>
              <w:t>/н</w:t>
            </w:r>
          </w:p>
        </w:tc>
        <w:tc>
          <w:tcPr>
            <w:tcW w:w="1723" w:type="pct"/>
            <w:shd w:val="clear" w:color="auto" w:fill="auto"/>
          </w:tcPr>
          <w:p w:rsidR="00265851" w:rsidRPr="003F023D" w:rsidRDefault="008910C4" w:rsidP="00F75C81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02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390" w:type="pct"/>
            <w:shd w:val="clear" w:color="auto" w:fill="auto"/>
          </w:tcPr>
          <w:p w:rsidR="008910C4" w:rsidRPr="003F023D" w:rsidRDefault="008910C4" w:rsidP="00F75C81">
            <w:pPr>
              <w:pStyle w:val="HTML"/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3F023D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Негізгі параметрлер</w:t>
            </w:r>
          </w:p>
          <w:p w:rsidR="00265851" w:rsidRPr="003F023D" w:rsidRDefault="00265851" w:rsidP="00F75C81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265851" w:rsidRPr="003F023D" w:rsidRDefault="008910C4" w:rsidP="00F75C81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02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265851" w:rsidRPr="00425ED7" w:rsidTr="003F023D">
        <w:trPr>
          <w:trHeight w:val="585"/>
        </w:trPr>
        <w:tc>
          <w:tcPr>
            <w:tcW w:w="481" w:type="pct"/>
            <w:shd w:val="clear" w:color="auto" w:fill="auto"/>
          </w:tcPr>
          <w:p w:rsidR="00265851" w:rsidRPr="00425ED7" w:rsidRDefault="00265851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pct"/>
            <w:shd w:val="clear" w:color="auto" w:fill="auto"/>
          </w:tcPr>
          <w:p w:rsidR="008910C4" w:rsidRPr="002E7BA1" w:rsidRDefault="008910C4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Өңдеу кешені – бұдан жаман емес параметрлері бар дербес компьютер (ДК).</w:t>
            </w:r>
          </w:p>
          <w:p w:rsidR="00265851" w:rsidRPr="002E7BA1" w:rsidRDefault="00265851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  <w:shd w:val="clear" w:color="auto" w:fill="auto"/>
          </w:tcPr>
          <w:p w:rsidR="00265851" w:rsidRPr="002E7BA1" w:rsidRDefault="008910C4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Жүйелік блок: 2 ядролы процессор / ЖЖҚ 1024 МБ / HD 250 ГБ / DVD-RW; түсті СКД мониторы кемінде 19”, ақ/ақ лазерлік принтер.</w:t>
            </w:r>
          </w:p>
        </w:tc>
        <w:tc>
          <w:tcPr>
            <w:tcW w:w="406" w:type="pct"/>
            <w:shd w:val="clear" w:color="auto" w:fill="auto"/>
          </w:tcPr>
          <w:p w:rsidR="00265851" w:rsidRPr="002E7BA1" w:rsidRDefault="00265851" w:rsidP="00F75C81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910C4"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дана.</w:t>
            </w:r>
          </w:p>
        </w:tc>
      </w:tr>
      <w:tr w:rsidR="00265851" w:rsidRPr="00425ED7" w:rsidTr="003F023D">
        <w:trPr>
          <w:trHeight w:val="585"/>
        </w:trPr>
        <w:tc>
          <w:tcPr>
            <w:tcW w:w="481" w:type="pct"/>
            <w:shd w:val="clear" w:color="auto" w:fill="auto"/>
          </w:tcPr>
          <w:p w:rsidR="00265851" w:rsidRPr="00425ED7" w:rsidRDefault="00265851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pct"/>
            <w:shd w:val="clear" w:color="auto" w:fill="auto"/>
          </w:tcPr>
          <w:p w:rsidR="00265851" w:rsidRPr="002E7BA1" w:rsidRDefault="008910C4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ЭКГ-ны ұзақ мерзімді жазуға және талдауға арналған киілетін магнитофон</w:t>
            </w:r>
          </w:p>
        </w:tc>
        <w:tc>
          <w:tcPr>
            <w:tcW w:w="2390" w:type="pct"/>
            <w:shd w:val="clear" w:color="auto" w:fill="auto"/>
          </w:tcPr>
          <w:p w:rsidR="008910C4" w:rsidRPr="002E7BA1" w:rsidRDefault="008910C4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72 сағатқа дейін үздіксіз ЭКГ жазуға арналған</w:t>
            </w:r>
          </w:p>
          <w:p w:rsidR="00265851" w:rsidRPr="002E7BA1" w:rsidRDefault="00265851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265851" w:rsidRPr="002E7BA1" w:rsidRDefault="00FA1B5A" w:rsidP="00F75C81">
            <w:pPr>
              <w:pStyle w:val="21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>1</w:t>
            </w:r>
            <w:r w:rsidR="005B0178" w:rsidRPr="002E7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0C4"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дана.</w:t>
            </w:r>
          </w:p>
        </w:tc>
      </w:tr>
      <w:tr w:rsidR="00200337" w:rsidRPr="00425ED7" w:rsidTr="003F023D">
        <w:trPr>
          <w:trHeight w:val="585"/>
        </w:trPr>
        <w:tc>
          <w:tcPr>
            <w:tcW w:w="481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Стандартты SD жад картасы</w:t>
            </w:r>
          </w:p>
          <w:p w:rsidR="00200337" w:rsidRPr="002E7BA1" w:rsidRDefault="00200337" w:rsidP="00F75C8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  <w:shd w:val="clear" w:color="auto" w:fill="auto"/>
          </w:tcPr>
          <w:p w:rsidR="00200337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Үздіксіз ЭКГ жазбасын қысусыз сақтау үшін жасалған</w:t>
            </w:r>
          </w:p>
        </w:tc>
        <w:tc>
          <w:tcPr>
            <w:tcW w:w="406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дана.</w:t>
            </w:r>
          </w:p>
        </w:tc>
      </w:tr>
      <w:tr w:rsidR="00200337" w:rsidRPr="00425ED7" w:rsidTr="003F023D">
        <w:trPr>
          <w:trHeight w:val="373"/>
        </w:trPr>
        <w:tc>
          <w:tcPr>
            <w:tcW w:w="481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1723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Бағдарламалық қамтамасыз ету</w:t>
            </w:r>
          </w:p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pct"/>
            <w:shd w:val="clear" w:color="auto" w:fill="auto"/>
          </w:tcPr>
          <w:p w:rsidR="00200337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Ұзақ мерзімді ЭКГ жазбаларын талдау үшін.</w:t>
            </w:r>
          </w:p>
        </w:tc>
        <w:tc>
          <w:tcPr>
            <w:tcW w:w="406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дана.</w:t>
            </w:r>
          </w:p>
        </w:tc>
      </w:tr>
      <w:tr w:rsidR="00200337" w:rsidRPr="00425ED7" w:rsidTr="003F023D">
        <w:trPr>
          <w:trHeight w:val="406"/>
        </w:trPr>
        <w:tc>
          <w:tcPr>
            <w:tcW w:w="481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pct"/>
            <w:shd w:val="clear" w:color="auto" w:fill="auto"/>
          </w:tcPr>
          <w:p w:rsidR="00200337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Диктофонға арналған сөмке</w:t>
            </w:r>
          </w:p>
        </w:tc>
        <w:tc>
          <w:tcPr>
            <w:tcW w:w="2390" w:type="pct"/>
            <w:shd w:val="clear" w:color="auto" w:fill="auto"/>
          </w:tcPr>
          <w:p w:rsidR="00200337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</w:t>
            </w:r>
            <w:r w:rsidR="00B86BFB"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тімділігі</w:t>
            </w:r>
          </w:p>
        </w:tc>
        <w:tc>
          <w:tcPr>
            <w:tcW w:w="406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дана.</w:t>
            </w:r>
          </w:p>
        </w:tc>
      </w:tr>
      <w:tr w:rsidR="00200337" w:rsidRPr="00425ED7" w:rsidTr="003F023D">
        <w:trPr>
          <w:trHeight w:val="615"/>
        </w:trPr>
        <w:tc>
          <w:tcPr>
            <w:tcW w:w="481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E7BA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>Бі</w:t>
            </w:r>
            <w:proofErr w:type="gramStart"/>
            <w:r w:rsidRPr="002E7BA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>р</w:t>
            </w:r>
            <w:proofErr w:type="spellEnd"/>
            <w:proofErr w:type="gramEnd"/>
            <w:r w:rsidRPr="002E7BA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E7BA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>рет</w:t>
            </w:r>
            <w:proofErr w:type="spellEnd"/>
            <w:r w:rsidRPr="002E7BA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 xml:space="preserve"> қолданылатын қорап</w:t>
            </w:r>
          </w:p>
        </w:tc>
        <w:tc>
          <w:tcPr>
            <w:tcW w:w="2390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>1</w:t>
            </w: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2E7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дана.</w:t>
            </w:r>
          </w:p>
        </w:tc>
      </w:tr>
      <w:tr w:rsidR="00200337" w:rsidRPr="00425ED7" w:rsidTr="003F023D">
        <w:trPr>
          <w:trHeight w:val="615"/>
        </w:trPr>
        <w:tc>
          <w:tcPr>
            <w:tcW w:w="481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pct"/>
            <w:shd w:val="clear" w:color="auto" w:fill="auto"/>
          </w:tcPr>
          <w:p w:rsidR="00200337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Бір рет қолданылатын электродтар</w:t>
            </w:r>
          </w:p>
        </w:tc>
        <w:tc>
          <w:tcPr>
            <w:tcW w:w="2390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>1</w:t>
            </w: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50дана.</w:t>
            </w:r>
          </w:p>
        </w:tc>
      </w:tr>
      <w:tr w:rsidR="00200337" w:rsidRPr="00425ED7" w:rsidTr="003F023D">
        <w:trPr>
          <w:trHeight w:val="451"/>
        </w:trPr>
        <w:tc>
          <w:tcPr>
            <w:tcW w:w="481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pct"/>
            <w:shd w:val="clear" w:color="auto" w:fill="auto"/>
          </w:tcPr>
          <w:p w:rsidR="002E7BA1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 xml:space="preserve">Аккумуляторные </w:t>
            </w:r>
            <w:proofErr w:type="spellStart"/>
            <w:r w:rsidRPr="002E7BA1">
              <w:rPr>
                <w:rFonts w:ascii="Times New Roman" w:hAnsi="Times New Roman"/>
                <w:sz w:val="24"/>
                <w:szCs w:val="24"/>
              </w:rPr>
              <w:t>батар</w:t>
            </w:r>
            <w:proofErr w:type="spellEnd"/>
            <w:r w:rsidR="002E7BA1"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иалары</w:t>
            </w:r>
          </w:p>
        </w:tc>
        <w:tc>
          <w:tcPr>
            <w:tcW w:w="2390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4 дана</w:t>
            </w:r>
            <w:r w:rsidR="00200337" w:rsidRPr="002E7B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0337" w:rsidRPr="00425ED7" w:rsidTr="003F023D">
        <w:trPr>
          <w:trHeight w:val="445"/>
        </w:trPr>
        <w:tc>
          <w:tcPr>
            <w:tcW w:w="481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pct"/>
            <w:shd w:val="clear" w:color="auto" w:fill="auto"/>
          </w:tcPr>
          <w:p w:rsidR="00200337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Зарядтағыш</w:t>
            </w:r>
          </w:p>
        </w:tc>
        <w:tc>
          <w:tcPr>
            <w:tcW w:w="2390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6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1 дана</w:t>
            </w:r>
            <w:r w:rsidR="00200337" w:rsidRPr="002E7B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0337" w:rsidRPr="00425ED7" w:rsidTr="003F023D">
        <w:trPr>
          <w:trHeight w:val="281"/>
        </w:trPr>
        <w:tc>
          <w:tcPr>
            <w:tcW w:w="481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pct"/>
            <w:shd w:val="clear" w:color="auto" w:fill="auto"/>
          </w:tcPr>
          <w:p w:rsidR="00200337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Пайдалану жөніндегі нұсқаулық (паспорт)</w:t>
            </w:r>
          </w:p>
        </w:tc>
        <w:tc>
          <w:tcPr>
            <w:tcW w:w="2390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200337" w:rsidRPr="002E7BA1" w:rsidRDefault="00200337" w:rsidP="00F75C81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200337" w:rsidRPr="002E7BA1" w:rsidRDefault="00FA1B5A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</w:t>
            </w:r>
            <w:r w:rsidR="00200337" w:rsidRPr="002E7BA1">
              <w:rPr>
                <w:sz w:val="24"/>
                <w:szCs w:val="24"/>
              </w:rPr>
              <w:t xml:space="preserve"> экз.</w:t>
            </w:r>
          </w:p>
        </w:tc>
      </w:tr>
      <w:tr w:rsidR="00200337" w:rsidRPr="00425ED7" w:rsidTr="003F023D">
        <w:trPr>
          <w:trHeight w:val="319"/>
        </w:trPr>
        <w:tc>
          <w:tcPr>
            <w:tcW w:w="481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pct"/>
            <w:shd w:val="clear" w:color="auto" w:fill="auto"/>
          </w:tcPr>
          <w:p w:rsidR="00200337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Пайдаланушы нұсқаулығы</w:t>
            </w:r>
          </w:p>
        </w:tc>
        <w:tc>
          <w:tcPr>
            <w:tcW w:w="2390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</w:tbl>
    <w:p w:rsidR="0076719D" w:rsidRPr="00425ED7" w:rsidRDefault="0076719D" w:rsidP="003F023D">
      <w:pPr>
        <w:rPr>
          <w:rFonts w:ascii="Arial" w:hAnsi="Arial" w:cs="Arial"/>
          <w:b/>
          <w:sz w:val="22"/>
          <w:szCs w:val="22"/>
        </w:rPr>
      </w:pPr>
    </w:p>
    <w:p w:rsidR="002E7BA1" w:rsidRPr="003F023D" w:rsidRDefault="0076719D" w:rsidP="003F023D">
      <w:pPr>
        <w:pStyle w:val="HTML"/>
        <w:spacing w:line="451" w:lineRule="atLeast"/>
        <w:jc w:val="center"/>
        <w:rPr>
          <w:rFonts w:ascii="Times New Roman" w:hAnsi="Times New Roman" w:cs="Times New Roman"/>
          <w:color w:val="1F1F1F"/>
          <w:sz w:val="35"/>
          <w:szCs w:val="35"/>
        </w:rPr>
      </w:pPr>
      <w:r w:rsidRPr="003F023D">
        <w:rPr>
          <w:rFonts w:ascii="Times New Roman" w:hAnsi="Times New Roman" w:cs="Times New Roman"/>
          <w:b/>
          <w:sz w:val="28"/>
          <w:szCs w:val="28"/>
        </w:rPr>
        <w:t>2</w:t>
      </w:r>
      <w:r w:rsidR="003F023D" w:rsidRPr="003F023D">
        <w:rPr>
          <w:rFonts w:ascii="Times New Roman" w:hAnsi="Times New Roman" w:cs="Times New Roman"/>
          <w:b/>
          <w:sz w:val="28"/>
          <w:szCs w:val="28"/>
        </w:rPr>
        <w:t>.</w:t>
      </w:r>
      <w:r w:rsidR="003F023D" w:rsidRPr="003F023D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kk-KZ"/>
        </w:rPr>
        <w:t xml:space="preserve"> Техникалық талаптар:</w:t>
      </w:r>
    </w:p>
    <w:p w:rsidR="0076719D" w:rsidRPr="00425ED7" w:rsidRDefault="0076719D" w:rsidP="00F75C81">
      <w:pPr>
        <w:ind w:left="993"/>
        <w:jc w:val="center"/>
        <w:rPr>
          <w:rFonts w:ascii="Arial" w:hAnsi="Arial" w:cs="Arial"/>
          <w:b/>
          <w:sz w:val="22"/>
          <w:szCs w:val="22"/>
        </w:rPr>
      </w:pPr>
    </w:p>
    <w:p w:rsidR="00776110" w:rsidRPr="00425ED7" w:rsidRDefault="00776110" w:rsidP="00F75C81">
      <w:pPr>
        <w:ind w:left="131"/>
        <w:rPr>
          <w:rFonts w:ascii="Arial" w:hAnsi="Arial" w:cs="Arial"/>
          <w:b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6"/>
        <w:gridCol w:w="4392"/>
        <w:gridCol w:w="4961"/>
      </w:tblGrid>
      <w:tr w:rsidR="00776110" w:rsidRPr="00425ED7" w:rsidTr="002535A6">
        <w:trPr>
          <w:trHeight w:val="585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110" w:rsidRPr="002E7BA1" w:rsidRDefault="00776110" w:rsidP="00F75C81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BA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2" w:type="dxa"/>
            <w:shd w:val="clear" w:color="auto" w:fill="auto"/>
          </w:tcPr>
          <w:p w:rsidR="00776110" w:rsidRPr="002E7BA1" w:rsidRDefault="002E7BA1" w:rsidP="00F75C81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7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4961" w:type="dxa"/>
            <w:shd w:val="clear" w:color="auto" w:fill="auto"/>
          </w:tcPr>
          <w:p w:rsidR="00776110" w:rsidRPr="002E7BA1" w:rsidRDefault="00776110" w:rsidP="00F75C81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параметрлер</w:t>
            </w:r>
          </w:p>
          <w:p w:rsidR="00776110" w:rsidRPr="002E7BA1" w:rsidRDefault="00776110" w:rsidP="00F75C81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110" w:rsidRPr="00425ED7" w:rsidTr="00200337">
        <w:trPr>
          <w:trHeight w:val="555"/>
        </w:trPr>
        <w:tc>
          <w:tcPr>
            <w:tcW w:w="10519" w:type="dxa"/>
            <w:gridSpan w:val="3"/>
            <w:shd w:val="clear" w:color="auto" w:fill="auto"/>
            <w:vAlign w:val="center"/>
          </w:tcPr>
          <w:p w:rsidR="002E7BA1" w:rsidRPr="002E7BA1" w:rsidRDefault="00776110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E7BA1"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Күнделікті ЭКГ мониторингінің негізгі параметрлері</w:t>
            </w:r>
          </w:p>
          <w:p w:rsidR="00776110" w:rsidRPr="002E7BA1" w:rsidRDefault="00776110" w:rsidP="00F75C81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110" w:rsidRPr="00425ED7" w:rsidTr="00200337">
        <w:trPr>
          <w:trHeight w:val="577"/>
        </w:trPr>
        <w:tc>
          <w:tcPr>
            <w:tcW w:w="10519" w:type="dxa"/>
            <w:gridSpan w:val="3"/>
            <w:shd w:val="clear" w:color="auto" w:fill="auto"/>
            <w:vAlign w:val="center"/>
          </w:tcPr>
          <w:p w:rsidR="002E7BA1" w:rsidRPr="002E7BA1" w:rsidRDefault="00776110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1.1. </w:t>
            </w:r>
            <w:r w:rsidR="002E7BA1"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Тағатын ЭКГ-тіркегішке қойылатын талаптар</w:t>
            </w:r>
          </w:p>
          <w:p w:rsidR="00776110" w:rsidRPr="002E7BA1" w:rsidRDefault="00776110" w:rsidP="00F75C81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6110" w:rsidRPr="00425ED7" w:rsidTr="002535A6">
        <w:trPr>
          <w:trHeight w:val="889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1.1.1</w:t>
            </w:r>
          </w:p>
        </w:tc>
        <w:tc>
          <w:tcPr>
            <w:tcW w:w="4392" w:type="dxa"/>
            <w:shd w:val="clear" w:color="auto" w:fill="auto"/>
          </w:tcPr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Пайдалану шарттары</w:t>
            </w: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температура 10 ºС-тан 40 ºС-қа дейін;</w:t>
            </w:r>
          </w:p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салыстырмалы ылғалдылық 95% дейін</w:t>
            </w:r>
          </w:p>
        </w:tc>
      </w:tr>
      <w:tr w:rsidR="00776110" w:rsidRPr="00425ED7" w:rsidTr="00EE63A5">
        <w:trPr>
          <w:trHeight w:val="497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1.1.2.</w:t>
            </w:r>
          </w:p>
        </w:tc>
        <w:tc>
          <w:tcPr>
            <w:tcW w:w="4392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 xml:space="preserve">Электропитание </w:t>
            </w:r>
          </w:p>
        </w:tc>
        <w:tc>
          <w:tcPr>
            <w:tcW w:w="4961" w:type="dxa"/>
            <w:shd w:val="clear" w:color="auto" w:fill="auto"/>
          </w:tcPr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Екі қайта зарядталатын батареядан немесе AA батареясынан</w:t>
            </w:r>
          </w:p>
        </w:tc>
      </w:tr>
      <w:tr w:rsidR="00776110" w:rsidRPr="00425ED7" w:rsidTr="00EE63A5">
        <w:trPr>
          <w:trHeight w:val="210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1.1.3.</w:t>
            </w:r>
          </w:p>
        </w:tc>
        <w:tc>
          <w:tcPr>
            <w:tcW w:w="4392" w:type="dxa"/>
            <w:shd w:val="clear" w:color="auto" w:fill="auto"/>
          </w:tcPr>
          <w:p w:rsidR="00776110" w:rsidRPr="002E7BA1" w:rsidRDefault="002E7BA1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  <w:lang w:val="kk-KZ"/>
              </w:rPr>
              <w:t>Салмағы</w:t>
            </w:r>
          </w:p>
        </w:tc>
        <w:tc>
          <w:tcPr>
            <w:tcW w:w="4961" w:type="dxa"/>
            <w:shd w:val="clear" w:color="auto" w:fill="auto"/>
          </w:tcPr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200 г артық емес.</w:t>
            </w:r>
          </w:p>
        </w:tc>
      </w:tr>
      <w:tr w:rsidR="00776110" w:rsidRPr="00425ED7" w:rsidTr="002535A6">
        <w:trPr>
          <w:trHeight w:val="225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1.1.4</w:t>
            </w:r>
          </w:p>
        </w:tc>
        <w:tc>
          <w:tcPr>
            <w:tcW w:w="4392" w:type="dxa"/>
            <w:shd w:val="clear" w:color="auto" w:fill="auto"/>
          </w:tcPr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Қауіпсіздік талаптары</w:t>
            </w:r>
          </w:p>
        </w:tc>
        <w:tc>
          <w:tcPr>
            <w:tcW w:w="4961" w:type="dxa"/>
            <w:shd w:val="clear" w:color="auto" w:fill="auto"/>
          </w:tcPr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CF қорғаныс түрімен II класс</w:t>
            </w:r>
          </w:p>
        </w:tc>
      </w:tr>
      <w:tr w:rsidR="00776110" w:rsidRPr="00425ED7" w:rsidTr="002535A6">
        <w:trPr>
          <w:trHeight w:val="270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1.1.5</w:t>
            </w:r>
          </w:p>
        </w:tc>
        <w:tc>
          <w:tcPr>
            <w:tcW w:w="4392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Тіркеу режимдері</w:t>
            </w:r>
          </w:p>
          <w:p w:rsidR="00776110" w:rsidRPr="002E7BA1" w:rsidRDefault="00776110" w:rsidP="00F75C8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Тіркеу режимдері</w:t>
            </w:r>
          </w:p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3 арнаны және 12 стандартты (қайта құрастырылған) сымдарды үздіксіз жазу</w:t>
            </w:r>
          </w:p>
        </w:tc>
      </w:tr>
      <w:tr w:rsidR="00776110" w:rsidRPr="00425ED7" w:rsidTr="002535A6">
        <w:trPr>
          <w:trHeight w:val="165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t>1.1.6.</w:t>
            </w:r>
          </w:p>
        </w:tc>
        <w:tc>
          <w:tcPr>
            <w:tcW w:w="4392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Температураны анықтау</w:t>
            </w:r>
          </w:p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1-2-3 камера</w:t>
            </w:r>
          </w:p>
          <w:p w:rsidR="00776110" w:rsidRPr="002E7BA1" w:rsidRDefault="00776110" w:rsidP="00F75C8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Стимулятор импульстарын тану:</w:t>
            </w:r>
          </w:p>
          <w:p w:rsidR="002E7BA1" w:rsidRPr="002E7BA1" w:rsidRDefault="002E7BA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ұзақтығы 0,1 мс - 50 мс;</w:t>
            </w:r>
          </w:p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амплитудасы 0,1мВ - 5мВ</w:t>
            </w:r>
          </w:p>
        </w:tc>
      </w:tr>
      <w:tr w:rsidR="00B5702C" w:rsidRPr="00425ED7" w:rsidTr="00EE63A5">
        <w:trPr>
          <w:trHeight w:val="165"/>
        </w:trPr>
        <w:tc>
          <w:tcPr>
            <w:tcW w:w="1166" w:type="dxa"/>
            <w:shd w:val="clear" w:color="auto" w:fill="auto"/>
          </w:tcPr>
          <w:p w:rsidR="00B5702C" w:rsidRPr="002E7BA1" w:rsidRDefault="00544B51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t>1.1.7</w:t>
            </w:r>
          </w:p>
        </w:tc>
        <w:tc>
          <w:tcPr>
            <w:tcW w:w="4392" w:type="dxa"/>
            <w:shd w:val="clear" w:color="auto" w:fill="auto"/>
          </w:tcPr>
          <w:p w:rsidR="00B5702C" w:rsidRPr="004F288C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Қозғалыс сенсорының және дененің кеңістіктегі орналасуының болуы</w:t>
            </w: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B5702C" w:rsidRPr="002E7BA1" w:rsidRDefault="00B5702C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EE63A5">
        <w:trPr>
          <w:trHeight w:val="165"/>
        </w:trPr>
        <w:tc>
          <w:tcPr>
            <w:tcW w:w="1166" w:type="dxa"/>
            <w:shd w:val="clear" w:color="auto" w:fill="auto"/>
          </w:tcPr>
          <w:p w:rsidR="003E00A3" w:rsidRPr="002E7BA1" w:rsidRDefault="003E00A3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t xml:space="preserve">1.1.8 </w:t>
            </w:r>
          </w:p>
        </w:tc>
        <w:tc>
          <w:tcPr>
            <w:tcW w:w="4392" w:type="dxa"/>
            <w:shd w:val="clear" w:color="auto" w:fill="auto"/>
          </w:tcPr>
          <w:p w:rsidR="003E00A3" w:rsidRPr="002E7BA1" w:rsidRDefault="002E7BA1" w:rsidP="00F75C81">
            <w:pPr>
              <w:rPr>
                <w:bCs/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br/>
            </w:r>
            <w:proofErr w:type="spellStart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>Тыныс</w:t>
            </w:r>
            <w:proofErr w:type="spellEnd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>алу</w:t>
            </w:r>
            <w:proofErr w:type="spellEnd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 xml:space="preserve"> каналының </w:t>
            </w:r>
            <w:proofErr w:type="spellStart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>реопневмограмма</w:t>
            </w:r>
            <w:proofErr w:type="spellEnd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 xml:space="preserve"> каналының </w:t>
            </w:r>
            <w:proofErr w:type="spellStart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>болуы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E7BA1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EE63A5">
        <w:trPr>
          <w:trHeight w:val="165"/>
        </w:trPr>
        <w:tc>
          <w:tcPr>
            <w:tcW w:w="1166" w:type="dxa"/>
            <w:shd w:val="clear" w:color="auto" w:fill="auto"/>
          </w:tcPr>
          <w:p w:rsidR="003E00A3" w:rsidRPr="002E7BA1" w:rsidRDefault="003E00A3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t>1.1.9.</w:t>
            </w:r>
          </w:p>
        </w:tc>
        <w:tc>
          <w:tcPr>
            <w:tcW w:w="4392" w:type="dxa"/>
            <w:shd w:val="clear" w:color="auto" w:fill="auto"/>
          </w:tcPr>
          <w:p w:rsidR="003E00A3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Дауыстық хабарламалар мен емделуші дауыс тегтерін жазу мүмкіндігі</w:t>
            </w: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қолжетімділігі</w:t>
            </w:r>
          </w:p>
          <w:p w:rsidR="003E00A3" w:rsidRPr="002E7BA1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134"/>
        </w:trPr>
        <w:tc>
          <w:tcPr>
            <w:tcW w:w="1166" w:type="dxa"/>
            <w:shd w:val="clear" w:color="auto" w:fill="auto"/>
          </w:tcPr>
          <w:p w:rsidR="003E00A3" w:rsidRPr="002E7BA1" w:rsidRDefault="003E00A3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t>1.1.10.</w:t>
            </w:r>
          </w:p>
        </w:tc>
        <w:tc>
          <w:tcPr>
            <w:tcW w:w="4392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72 сағатқа дейін компрессиясыз ЭКГ жазу (3 күн)</w:t>
            </w:r>
          </w:p>
          <w:p w:rsidR="003E00A3" w:rsidRPr="002E7BA1" w:rsidRDefault="003E00A3" w:rsidP="00F75C8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E7BA1" w:rsidRDefault="003E00A3" w:rsidP="00F75C81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255"/>
        </w:trPr>
        <w:tc>
          <w:tcPr>
            <w:tcW w:w="1166" w:type="dxa"/>
            <w:shd w:val="clear" w:color="auto" w:fill="auto"/>
          </w:tcPr>
          <w:p w:rsidR="003E00A3" w:rsidRPr="00144501" w:rsidRDefault="003E00A3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t xml:space="preserve">1.1.11 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Тұрақты емес жад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Флэш-картаның стандартты SD түрі</w:t>
            </w:r>
          </w:p>
        </w:tc>
      </w:tr>
      <w:tr w:rsidR="003E00A3" w:rsidRPr="00425ED7" w:rsidTr="002535A6">
        <w:trPr>
          <w:trHeight w:val="255"/>
        </w:trPr>
        <w:tc>
          <w:tcPr>
            <w:tcW w:w="1166" w:type="dxa"/>
            <w:shd w:val="clear" w:color="auto" w:fill="auto"/>
          </w:tcPr>
          <w:p w:rsidR="003E00A3" w:rsidRPr="00D62086" w:rsidRDefault="003E00A3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t>1.1.12</w:t>
            </w:r>
          </w:p>
        </w:tc>
        <w:tc>
          <w:tcPr>
            <w:tcW w:w="4392" w:type="dxa"/>
            <w:shd w:val="clear" w:color="auto" w:fill="auto"/>
          </w:tcPr>
          <w:p w:rsidR="003E00A3" w:rsidRPr="004F288C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Картаны оқу құралы арқылы Flash картасынан деректерді оқу (күнделікті немесе одан да көп ЭКГ жазбалары).</w:t>
            </w: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E7BA1" w:rsidRDefault="003E00A3" w:rsidP="00F75C81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165"/>
        </w:trPr>
        <w:tc>
          <w:tcPr>
            <w:tcW w:w="1166" w:type="dxa"/>
            <w:shd w:val="clear" w:color="auto" w:fill="auto"/>
          </w:tcPr>
          <w:p w:rsidR="003E00A3" w:rsidRPr="002E7BA1" w:rsidRDefault="003E00A3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1.1.13.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Кіріс кернеуінің диапазоны</w:t>
            </w:r>
          </w:p>
        </w:tc>
        <w:tc>
          <w:tcPr>
            <w:tcW w:w="4961" w:type="dxa"/>
            <w:shd w:val="clear" w:color="auto" w:fill="auto"/>
          </w:tcPr>
          <w:p w:rsidR="003E00A3" w:rsidRPr="002E7BA1" w:rsidRDefault="003E00A3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От 0,03 до 5 мВ</w:t>
            </w:r>
          </w:p>
        </w:tc>
      </w:tr>
      <w:tr w:rsidR="003E00A3" w:rsidRPr="00425ED7" w:rsidTr="002535A6">
        <w:trPr>
          <w:trHeight w:val="285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1.1.14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Жазылған сигналдар диапазоны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2535A6" w:rsidP="00F75C81">
            <w:pPr>
              <w:rPr>
                <w:sz w:val="24"/>
                <w:szCs w:val="24"/>
              </w:rPr>
            </w:pPr>
            <w:r w:rsidRPr="00144501">
              <w:rPr>
                <w:sz w:val="24"/>
                <w:szCs w:val="24"/>
              </w:rPr>
              <w:t>От 0,</w:t>
            </w:r>
            <w:r w:rsidR="003E00A3" w:rsidRPr="00144501">
              <w:rPr>
                <w:sz w:val="24"/>
                <w:szCs w:val="24"/>
              </w:rPr>
              <w:t>5 до 100 Гц</w:t>
            </w:r>
          </w:p>
        </w:tc>
      </w:tr>
      <w:tr w:rsidR="003E00A3" w:rsidRPr="00425ED7" w:rsidTr="002535A6">
        <w:trPr>
          <w:trHeight w:val="180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lastRenderedPageBreak/>
              <w:t>1.1.15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Сынама алу жиілігі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3E00A3" w:rsidP="00F75C81">
            <w:pPr>
              <w:rPr>
                <w:sz w:val="24"/>
                <w:szCs w:val="24"/>
              </w:rPr>
            </w:pPr>
            <w:r w:rsidRPr="00144501">
              <w:rPr>
                <w:sz w:val="24"/>
                <w:szCs w:val="24"/>
              </w:rPr>
              <w:t>250 Гц</w:t>
            </w:r>
          </w:p>
        </w:tc>
      </w:tr>
      <w:tr w:rsidR="003E00A3" w:rsidRPr="00425ED7" w:rsidTr="002535A6">
        <w:trPr>
          <w:trHeight w:val="300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1.1.16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Жалпы режимді қабылдамау коэффициенті 100 дб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3E00A3" w:rsidP="00F75C81">
            <w:pPr>
              <w:rPr>
                <w:sz w:val="24"/>
                <w:szCs w:val="24"/>
              </w:rPr>
            </w:pPr>
            <w:r w:rsidRPr="00144501">
              <w:rPr>
                <w:sz w:val="24"/>
                <w:szCs w:val="24"/>
              </w:rPr>
              <w:t xml:space="preserve">100 </w:t>
            </w:r>
            <w:proofErr w:type="spellStart"/>
            <w:r w:rsidRPr="00144501">
              <w:rPr>
                <w:sz w:val="24"/>
                <w:szCs w:val="24"/>
              </w:rPr>
              <w:t>дб</w:t>
            </w:r>
            <w:proofErr w:type="spellEnd"/>
          </w:p>
        </w:tc>
      </w:tr>
      <w:tr w:rsidR="003E00A3" w:rsidRPr="00425ED7" w:rsidTr="002535A6">
        <w:trPr>
          <w:trHeight w:val="195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1.1.17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Сигнал кернеуін өлшеудегі салыстырмалы қателік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3E00A3" w:rsidP="00F75C81">
            <w:pPr>
              <w:rPr>
                <w:sz w:val="24"/>
                <w:szCs w:val="24"/>
              </w:rPr>
            </w:pPr>
            <w:r w:rsidRPr="00144501">
              <w:rPr>
                <w:sz w:val="24"/>
                <w:szCs w:val="24"/>
              </w:rPr>
              <w:t>± 7 %</w:t>
            </w:r>
          </w:p>
        </w:tc>
      </w:tr>
      <w:tr w:rsidR="003E00A3" w:rsidRPr="00425ED7" w:rsidTr="002535A6">
        <w:trPr>
          <w:trHeight w:val="330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1.1.18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Калибрлеу сигналын тіркеудің салыстырмалы қатесі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3E00A3" w:rsidP="00F75C81">
            <w:pPr>
              <w:rPr>
                <w:sz w:val="24"/>
                <w:szCs w:val="24"/>
              </w:rPr>
            </w:pPr>
            <w:r w:rsidRPr="00144501">
              <w:rPr>
                <w:sz w:val="24"/>
                <w:szCs w:val="24"/>
              </w:rPr>
              <w:t xml:space="preserve">± 5 % </w:t>
            </w:r>
          </w:p>
        </w:tc>
      </w:tr>
      <w:tr w:rsidR="003E00A3" w:rsidRPr="00425ED7" w:rsidTr="002535A6">
        <w:trPr>
          <w:trHeight w:val="210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1.1.19.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Жазу ұзақтығы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72 сағатқа дейін (3 күн)</w:t>
            </w:r>
          </w:p>
        </w:tc>
      </w:tr>
      <w:tr w:rsidR="003E00A3" w:rsidRPr="00425ED7" w:rsidTr="002535A6">
        <w:trPr>
          <w:trHeight w:val="285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pStyle w:val="21"/>
              <w:rPr>
                <w:rFonts w:ascii="Times New Roman" w:hAnsi="Times New Roman"/>
              </w:rPr>
            </w:pPr>
            <w:r w:rsidRPr="003F023D">
              <w:rPr>
                <w:rFonts w:ascii="Times New Roman" w:hAnsi="Times New Roman"/>
              </w:rPr>
              <w:t>1.1.20.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Оқу уақыты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40 секундтан аспайды</w:t>
            </w:r>
          </w:p>
        </w:tc>
      </w:tr>
      <w:tr w:rsidR="003E00A3" w:rsidRPr="00425ED7" w:rsidTr="002535A6">
        <w:trPr>
          <w:trHeight w:val="247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pStyle w:val="21"/>
              <w:rPr>
                <w:rFonts w:ascii="Times New Roman" w:hAnsi="Times New Roman"/>
              </w:rPr>
            </w:pPr>
            <w:r w:rsidRPr="003F023D">
              <w:rPr>
                <w:rFonts w:ascii="Times New Roman" w:hAnsi="Times New Roman"/>
              </w:rPr>
              <w:t>1.1.21.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Орташа қызмет ету мерзімі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кем дегенде 5 жыл</w:t>
            </w:r>
          </w:p>
        </w:tc>
      </w:tr>
      <w:tr w:rsidR="003E00A3" w:rsidRPr="00425ED7" w:rsidTr="002535A6">
        <w:trPr>
          <w:trHeight w:val="67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pStyle w:val="21"/>
              <w:rPr>
                <w:rFonts w:ascii="Times New Roman" w:hAnsi="Times New Roman"/>
              </w:rPr>
            </w:pPr>
            <w:r w:rsidRPr="003F023D">
              <w:rPr>
                <w:rFonts w:ascii="Times New Roman" w:hAnsi="Times New Roman"/>
              </w:rPr>
              <w:t>1.1.22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Бағдарламалау кезінде емделуші деректерін жазу құрылғысының жадына енгізу</w:t>
            </w:r>
          </w:p>
        </w:tc>
        <w:tc>
          <w:tcPr>
            <w:tcW w:w="4961" w:type="dxa"/>
            <w:shd w:val="clear" w:color="auto" w:fill="auto"/>
          </w:tcPr>
          <w:p w:rsidR="00144501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144501" w:rsidRDefault="003E00A3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A3" w:rsidRPr="00425ED7" w:rsidTr="00EE63A5">
        <w:trPr>
          <w:trHeight w:val="447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pStyle w:val="21"/>
              <w:rPr>
                <w:rFonts w:ascii="Times New Roman" w:hAnsi="Times New Roman"/>
              </w:rPr>
            </w:pPr>
            <w:r w:rsidRPr="003F023D">
              <w:rPr>
                <w:rFonts w:ascii="Times New Roman" w:hAnsi="Times New Roman"/>
              </w:rPr>
              <w:t>1.1.23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«Дала» жағдайында компьютерсіз киілетін магнитофонды іске қосу мүмкіндігі</w:t>
            </w:r>
          </w:p>
        </w:tc>
        <w:tc>
          <w:tcPr>
            <w:tcW w:w="4961" w:type="dxa"/>
            <w:shd w:val="clear" w:color="auto" w:fill="auto"/>
          </w:tcPr>
          <w:p w:rsidR="00144501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қолжетімділігі</w:t>
            </w:r>
          </w:p>
          <w:p w:rsidR="003E00A3" w:rsidRPr="00144501" w:rsidRDefault="003E00A3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A3" w:rsidRPr="00425ED7" w:rsidTr="00200337">
        <w:trPr>
          <w:trHeight w:val="64"/>
        </w:trPr>
        <w:tc>
          <w:tcPr>
            <w:tcW w:w="1166" w:type="dxa"/>
            <w:shd w:val="clear" w:color="auto" w:fill="auto"/>
            <w:vAlign w:val="center"/>
          </w:tcPr>
          <w:p w:rsidR="003E00A3" w:rsidRPr="003F023D" w:rsidRDefault="003E00A3" w:rsidP="00F75C81">
            <w:pPr>
              <w:pStyle w:val="21"/>
              <w:rPr>
                <w:rFonts w:ascii="Times New Roman" w:hAnsi="Times New Roman"/>
                <w:b/>
              </w:rPr>
            </w:pPr>
            <w:r w:rsidRPr="003F023D"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9353" w:type="dxa"/>
            <w:gridSpan w:val="2"/>
            <w:shd w:val="clear" w:color="auto" w:fill="auto"/>
            <w:vAlign w:val="center"/>
          </w:tcPr>
          <w:p w:rsidR="003E00A3" w:rsidRPr="00144501" w:rsidRDefault="00144501" w:rsidP="00F75C81">
            <w:pPr>
              <w:pStyle w:val="HTML"/>
              <w:spacing w:line="451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Бағдарламалық қамтамасыз ету талаптары</w:t>
            </w:r>
          </w:p>
        </w:tc>
      </w:tr>
      <w:tr w:rsidR="003E00A3" w:rsidRPr="00425ED7" w:rsidTr="00EE63A5">
        <w:trPr>
          <w:trHeight w:val="147"/>
        </w:trPr>
        <w:tc>
          <w:tcPr>
            <w:tcW w:w="1166" w:type="dxa"/>
            <w:shd w:val="clear" w:color="auto" w:fill="auto"/>
            <w:vAlign w:val="center"/>
          </w:tcPr>
          <w:p w:rsidR="003E00A3" w:rsidRPr="003F023D" w:rsidRDefault="003E00A3" w:rsidP="00F75C81">
            <w:pPr>
              <w:pStyle w:val="21"/>
              <w:rPr>
                <w:rFonts w:ascii="Times New Roman" w:hAnsi="Times New Roman"/>
                <w:lang w:val="kk-KZ"/>
              </w:rPr>
            </w:pPr>
            <w:r w:rsidRPr="003F023D">
              <w:rPr>
                <w:rFonts w:ascii="Times New Roman" w:hAnsi="Times New Roman"/>
              </w:rPr>
              <w:t xml:space="preserve">1.2.1 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3E00A3" w:rsidRPr="004F288C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Апноэ/гипноэ эпизодтарын анықтау арқылы тыныс алу параметрлерін есептеу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090C05" w:rsidRPr="00425ED7" w:rsidTr="00EE63A5">
        <w:trPr>
          <w:trHeight w:val="147"/>
        </w:trPr>
        <w:tc>
          <w:tcPr>
            <w:tcW w:w="1166" w:type="dxa"/>
            <w:shd w:val="clear" w:color="auto" w:fill="auto"/>
            <w:vAlign w:val="center"/>
          </w:tcPr>
          <w:p w:rsidR="00090C05" w:rsidRPr="003F023D" w:rsidRDefault="00090C05" w:rsidP="00F75C81">
            <w:pPr>
              <w:pStyle w:val="21"/>
              <w:rPr>
                <w:rFonts w:ascii="Times New Roman" w:hAnsi="Times New Roman"/>
                <w:lang w:val="kk-KZ"/>
              </w:rPr>
            </w:pPr>
            <w:r w:rsidRPr="003F023D">
              <w:rPr>
                <w:rFonts w:ascii="Times New Roman" w:hAnsi="Times New Roman"/>
              </w:rPr>
              <w:t>1.2.1.1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090C05" w:rsidRPr="004F288C" w:rsidRDefault="00090C05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F2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СОАС -</w:t>
            </w:r>
            <w:r w:rsidR="00144501" w:rsidRPr="00245D0F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144501"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дәрежесін анықтау – обструктивті ұйқы апноэ синдромы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090C05" w:rsidRPr="00245D0F" w:rsidRDefault="00090C05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EE63A5">
        <w:trPr>
          <w:trHeight w:val="147"/>
        </w:trPr>
        <w:tc>
          <w:tcPr>
            <w:tcW w:w="1166" w:type="dxa"/>
            <w:shd w:val="clear" w:color="auto" w:fill="auto"/>
            <w:vAlign w:val="center"/>
          </w:tcPr>
          <w:p w:rsidR="003E00A3" w:rsidRPr="003F023D" w:rsidRDefault="003E00A3" w:rsidP="00F75C81">
            <w:pPr>
              <w:pStyle w:val="21"/>
              <w:rPr>
                <w:rFonts w:ascii="Times New Roman" w:hAnsi="Times New Roman"/>
                <w:lang w:val="kk-KZ"/>
              </w:rPr>
            </w:pPr>
            <w:r w:rsidRPr="003F023D">
              <w:rPr>
                <w:rFonts w:ascii="Times New Roman" w:hAnsi="Times New Roman"/>
              </w:rPr>
              <w:t xml:space="preserve">1.2.2 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3E00A3" w:rsidRPr="004F288C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Науқастың қозғалыс белсенділігін тіркеу және талдау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464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1.2.3.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Сымсыз жазуды бастамас бұрын ЭКГ-ны алдын ала қараңыз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591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1.2.4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ПК экранында барлық ауытқулары бар ЭКГ-ны шолу мүмкіндігі (кем дегенде 30 минут)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1.2.5.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12 сымды ЭКГ-ны қараңыз және басып шығарыңыз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72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1.2.6.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ЭКГ түсті кодтау</w:t>
            </w:r>
          </w:p>
        </w:tc>
        <w:tc>
          <w:tcPr>
            <w:tcW w:w="4961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3E00A3" w:rsidRPr="00425ED7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1.2.7.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Автоматты режимде ЭКГ жазбасын талдау жылдамдығы</w:t>
            </w:r>
          </w:p>
        </w:tc>
        <w:tc>
          <w:tcPr>
            <w:tcW w:w="4961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30 секундтан аспайды</w:t>
            </w:r>
          </w:p>
        </w:tc>
      </w:tr>
      <w:tr w:rsidR="003E00A3" w:rsidRPr="00425ED7" w:rsidTr="002535A6">
        <w:trPr>
          <w:trHeight w:val="495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1.2.8.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Дәрігер таңдаған сымдардың кез келген жиынтығы үшін автоматты ЭКГ талдауы (1-2-3 сым)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172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1.2.9.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QRST кешендерінің автоматты классификациясы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CD5B45" w:rsidTr="002535A6">
        <w:trPr>
          <w:trHeight w:val="560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1.2.10.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Сапасыз ЭКГ жазбаларын тиімді талдауға мүмкіндік беретін арнайы автоматты ЭКГ талдау режимдерінің болуы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көп артефактілер және оқшаулаудың күрт өзгеруі бар жазбалар;</w:t>
            </w:r>
          </w:p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ЭКГ сигналының табиғи емес төмен амплитудасы бар жазбалар</w:t>
            </w:r>
          </w:p>
          <w:p w:rsidR="003E00A3" w:rsidRPr="00245D0F" w:rsidRDefault="003E00A3" w:rsidP="00F75C81">
            <w:pPr>
              <w:rPr>
                <w:sz w:val="24"/>
                <w:szCs w:val="24"/>
                <w:lang w:val="kk-KZ"/>
              </w:rPr>
            </w:pPr>
          </w:p>
        </w:tc>
      </w:tr>
      <w:tr w:rsidR="003E00A3" w:rsidRPr="00425ED7" w:rsidTr="002535A6">
        <w:trPr>
          <w:trHeight w:val="293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1.2.11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sz w:val="24"/>
                <w:szCs w:val="24"/>
              </w:rPr>
              <w:br/>
            </w:r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Басқа ЭКГ бөлімдеріндегі алдыңғы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талдау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нәтижелерін өзгертпейтін бүкіл ЭКГ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жазбасын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талдау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режимінен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өзгеше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режимде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бөлек ЭКГ бөлімін қосымша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автоматты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талдау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мүмкіндігі.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681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1.2.12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Автоматты талдау параметрлерін реттеу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синусты брадикардия және тахикардия табалдырықтары, үзілістер, ST сегментін </w:t>
            </w: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талдаудағы PQ, J, I нүктелері, QTc интервалының нормаларының шектері</w:t>
            </w:r>
          </w:p>
        </w:tc>
      </w:tr>
      <w:tr w:rsidR="003E00A3" w:rsidRPr="00425ED7" w:rsidTr="002535A6">
        <w:trPr>
          <w:trHeight w:val="3632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lastRenderedPageBreak/>
              <w:t>1.2.13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Автоматты аритмия талдауы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Әрбір түрдегі бұзушылықтардың санын санау:</w:t>
            </w:r>
          </w:p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қарыншалық аритмиялар – экстрасистолалар, куплеттер, қарыншалық тахикардия пароксизмдері;</w:t>
            </w:r>
          </w:p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суправентрикулярлық аритмиялар – экстрасистолалар, куплеттер, қарынша үсті тахикардия пароксизмдері;</w:t>
            </w:r>
          </w:p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қарыншалық аллоритмия – бигеминия және тригеминия;</w:t>
            </w:r>
          </w:p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суправентрикулярлық аллоритмия – бигеминия және тригеминия;</w:t>
            </w:r>
          </w:p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синусты тахикардия және брадикардия эпизодтары;</w:t>
            </w:r>
          </w:p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үзілістер;</w:t>
            </w:r>
          </w:p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сырғанау кешендері</w:t>
            </w:r>
          </w:p>
        </w:tc>
      </w:tr>
      <w:tr w:rsidR="003E00A3" w:rsidRPr="00425ED7" w:rsidTr="002535A6">
        <w:trPr>
          <w:trHeight w:val="555"/>
        </w:trPr>
        <w:tc>
          <w:tcPr>
            <w:tcW w:w="1166" w:type="dxa"/>
            <w:shd w:val="clear" w:color="auto" w:fill="auto"/>
          </w:tcPr>
          <w:p w:rsidR="003E00A3" w:rsidRPr="003F023D" w:rsidRDefault="00D455CE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1.2.14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Бүкіл ЭКГ жазбасын талдау режимінен басқа режимде бөлек ЭКГ бөлімін қосымша автоматты талдау мүмкіндігі.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245D0F" w:rsidTr="002535A6">
        <w:trPr>
          <w:trHeight w:val="495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1.2.1</w:t>
            </w:r>
            <w:r w:rsidR="00D455CE" w:rsidRPr="003F023D">
              <w:rPr>
                <w:sz w:val="22"/>
                <w:szCs w:val="22"/>
              </w:rPr>
              <w:t>5</w:t>
            </w:r>
          </w:p>
          <w:p w:rsidR="003E00A3" w:rsidRPr="003F023D" w:rsidRDefault="003E00A3" w:rsidP="00F75C81">
            <w:pPr>
              <w:rPr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Автоматты талдау нәтижелерін түзету</w:t>
            </w:r>
          </w:p>
        </w:tc>
        <w:tc>
          <w:tcPr>
            <w:tcW w:w="4961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QRS кешенді түрлерін өзгерту және өңдеу</w:t>
            </w:r>
          </w:p>
        </w:tc>
      </w:tr>
      <w:tr w:rsidR="003E00A3" w:rsidRPr="00425ED7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1.2.1</w:t>
            </w:r>
            <w:r w:rsidR="00D455CE" w:rsidRPr="003F023D">
              <w:rPr>
                <w:sz w:val="22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ЭКГ-да QRST комплекстерін тану</w:t>
            </w:r>
          </w:p>
        </w:tc>
        <w:tc>
          <w:tcPr>
            <w:tcW w:w="4961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3E00A3" w:rsidRPr="00425ED7" w:rsidTr="002535A6">
        <w:trPr>
          <w:trHeight w:val="435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1.2.1</w:t>
            </w:r>
            <w:r w:rsidR="00D455CE" w:rsidRPr="003F023D">
              <w:rPr>
                <w:sz w:val="22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Ишемиялық ЭКГ өзгерістерін автоматты талдау</w:t>
            </w:r>
          </w:p>
        </w:tc>
        <w:tc>
          <w:tcPr>
            <w:tcW w:w="4961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Әрбір арна үшін бөлек ST сегментінің орын ауыстыруы мен еңісі, ST/HR трендтері</w:t>
            </w:r>
          </w:p>
        </w:tc>
      </w:tr>
      <w:tr w:rsidR="003E00A3" w:rsidRPr="00425ED7" w:rsidTr="002535A6">
        <w:trPr>
          <w:trHeight w:val="390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1.2.1</w:t>
            </w:r>
            <w:r w:rsidR="00D455CE" w:rsidRPr="003F023D">
              <w:rPr>
                <w:sz w:val="22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Ишемиялық ЭКГ өзгерістерін автоматты талдау үшін параметрлерді реттеу (PQ, J, I нүктелері)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268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  <w:lang w:val="kk-KZ"/>
              </w:rPr>
            </w:pPr>
            <w:r w:rsidRPr="003F023D">
              <w:rPr>
                <w:sz w:val="22"/>
                <w:szCs w:val="22"/>
              </w:rPr>
              <w:t>1.2.</w:t>
            </w:r>
            <w:r w:rsidR="00D455CE" w:rsidRPr="003F023D">
              <w:rPr>
                <w:sz w:val="22"/>
                <w:szCs w:val="22"/>
              </w:rPr>
              <w:t>19</w:t>
            </w:r>
          </w:p>
        </w:tc>
        <w:tc>
          <w:tcPr>
            <w:tcW w:w="4392" w:type="dxa"/>
            <w:shd w:val="clear" w:color="auto" w:fill="auto"/>
          </w:tcPr>
          <w:p w:rsidR="003E00A3" w:rsidRPr="004F288C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Жүрек соғу жиілігінің турбуленттігін талдау</w:t>
            </w:r>
          </w:p>
        </w:tc>
        <w:tc>
          <w:tcPr>
            <w:tcW w:w="4961" w:type="dxa"/>
            <w:shd w:val="clear" w:color="auto" w:fill="auto"/>
          </w:tcPr>
          <w:p w:rsidR="00144501" w:rsidRPr="002E7BA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0A3" w:rsidRPr="00425ED7" w:rsidTr="002535A6">
        <w:trPr>
          <w:trHeight w:val="413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1.2.2</w:t>
            </w:r>
            <w:r w:rsidR="00D455CE" w:rsidRPr="003F023D">
              <w:rPr>
                <w:sz w:val="22"/>
                <w:szCs w:val="22"/>
              </w:rPr>
              <w:t>0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Уақытша және спектрлік параметрлер бойынша жүрек соғу жиілігінің өзгермелілігін (HRV) талдау</w:t>
            </w:r>
          </w:p>
        </w:tc>
        <w:tc>
          <w:tcPr>
            <w:tcW w:w="4961" w:type="dxa"/>
            <w:shd w:val="clear" w:color="auto" w:fill="auto"/>
          </w:tcPr>
          <w:p w:rsidR="00144501" w:rsidRPr="002E7BA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0A3" w:rsidRPr="00425ED7" w:rsidTr="00200337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1.2.2</w:t>
            </w:r>
            <w:r w:rsidR="00D455CE" w:rsidRPr="003F023D">
              <w:rPr>
                <w:sz w:val="22"/>
                <w:szCs w:val="22"/>
              </w:rPr>
              <w:t>1</w:t>
            </w:r>
          </w:p>
        </w:tc>
        <w:tc>
          <w:tcPr>
            <w:tcW w:w="9353" w:type="dxa"/>
            <w:gridSpan w:val="2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QT аралығын талдау. QT интервалының көрсеткіштерін есептеу:</w:t>
            </w:r>
          </w:p>
        </w:tc>
      </w:tr>
      <w:tr w:rsidR="00144501" w:rsidRPr="00425ED7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1.2.21.1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QT аралығы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1.2.21.2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QT аралығы аяқталды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1.2.21.3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Базетт немесе Фридериц бойынша түзетілген QTc аралығы;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1.2.21.4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sz w:val="24"/>
                <w:szCs w:val="24"/>
              </w:rPr>
              <w:t xml:space="preserve">- дисперсия </w:t>
            </w:r>
            <w:proofErr w:type="spellStart"/>
            <w:r w:rsidRPr="00245D0F">
              <w:rPr>
                <w:sz w:val="24"/>
                <w:szCs w:val="24"/>
              </w:rPr>
              <w:t>QTк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  <w:lang w:val="kk-KZ"/>
              </w:rPr>
            </w:pPr>
            <w:r w:rsidRPr="003F023D">
              <w:rPr>
                <w:sz w:val="22"/>
                <w:szCs w:val="22"/>
              </w:rPr>
              <w:t>1.2.22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QRS интервалын талдау. QRS дисперсиясы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1.2.23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PQ интервалын талдау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66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  <w:lang w:val="kk-KZ"/>
              </w:rPr>
            </w:pPr>
            <w:r w:rsidRPr="003F023D">
              <w:rPr>
                <w:sz w:val="22"/>
                <w:szCs w:val="22"/>
              </w:rPr>
              <w:t>1.2.24</w:t>
            </w:r>
          </w:p>
        </w:tc>
        <w:tc>
          <w:tcPr>
            <w:tcW w:w="4392" w:type="dxa"/>
            <w:shd w:val="clear" w:color="auto" w:fill="auto"/>
          </w:tcPr>
          <w:p w:rsidR="00144501" w:rsidRPr="004F288C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 толқынының макроалтернациясы (Т толқынының динамикасын талдау)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315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  <w:lang w:val="kk-KZ"/>
              </w:rPr>
            </w:pPr>
            <w:r w:rsidRPr="003F023D">
              <w:rPr>
                <w:sz w:val="22"/>
                <w:szCs w:val="22"/>
              </w:rPr>
              <w:t>1.2.25</w:t>
            </w:r>
          </w:p>
        </w:tc>
        <w:tc>
          <w:tcPr>
            <w:tcW w:w="4392" w:type="dxa"/>
            <w:shd w:val="clear" w:color="auto" w:fill="auto"/>
          </w:tcPr>
          <w:p w:rsidR="00144501" w:rsidRPr="004F288C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Графиктерді үш өлшемді форматта (3D) беру мүмкіндігі – вариативтілік (спектрлік талдау), ST талдауы, QTk дисперсиясы, QRS.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3E00A3" w:rsidRPr="00425ED7" w:rsidTr="00200337">
        <w:trPr>
          <w:trHeight w:val="415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</w:t>
            </w:r>
            <w:r w:rsidR="00B519F4" w:rsidRPr="003F023D">
              <w:rPr>
                <w:sz w:val="22"/>
                <w:szCs w:val="22"/>
              </w:rPr>
              <w:t>26</w:t>
            </w:r>
          </w:p>
        </w:tc>
        <w:tc>
          <w:tcPr>
            <w:tcW w:w="9353" w:type="dxa"/>
            <w:gridSpan w:val="2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Кенеттен кардиологиялық өлім қаупін болжаушыларды талдау (СКД):</w:t>
            </w:r>
          </w:p>
        </w:tc>
      </w:tr>
      <w:tr w:rsidR="00144501" w:rsidRPr="00425ED7" w:rsidTr="002535A6">
        <w:trPr>
          <w:trHeight w:val="415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1.2.26.1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жүрек соғу жиілігінің турбуленттігін бағалау </w:t>
            </w:r>
            <w:r w:rsidR="00144501" w:rsidRPr="00245D0F">
              <w:rPr>
                <w:rFonts w:ascii="Times New Roman" w:hAnsi="Times New Roman" w:cs="Times New Roman"/>
                <w:sz w:val="24"/>
                <w:szCs w:val="24"/>
              </w:rPr>
              <w:t>(TCP);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415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  <w:lang w:val="kk-KZ"/>
              </w:rPr>
            </w:pPr>
            <w:r w:rsidRPr="003F023D">
              <w:rPr>
                <w:sz w:val="22"/>
                <w:szCs w:val="22"/>
              </w:rPr>
              <w:lastRenderedPageBreak/>
              <w:t xml:space="preserve">1.2.26.2 </w:t>
            </w:r>
          </w:p>
        </w:tc>
        <w:tc>
          <w:tcPr>
            <w:tcW w:w="4392" w:type="dxa"/>
            <w:shd w:val="clear" w:color="auto" w:fill="auto"/>
          </w:tcPr>
          <w:p w:rsidR="00144501" w:rsidRPr="004F288C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Т толқынының микровольтты ауысуын (микроалтернациясын) бағалау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06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  <w:lang w:val="kk-KZ"/>
              </w:rPr>
            </w:pPr>
            <w:r w:rsidRPr="003F023D">
              <w:rPr>
                <w:sz w:val="22"/>
                <w:szCs w:val="22"/>
              </w:rPr>
              <w:t>1.2.27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Температураны талдау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525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1.2.28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Қоздырылған кешендердің стимуляциялық топтарға жіктелуі (жүрекшелік, қарыншалық, екі камералы/үш камералы ынталандыру)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3E00A3" w:rsidRPr="00425ED7" w:rsidTr="002535A6">
        <w:trPr>
          <w:trHeight w:val="1075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</w:t>
            </w:r>
            <w:r w:rsidR="00B519F4" w:rsidRPr="003F023D">
              <w:rPr>
                <w:sz w:val="22"/>
                <w:szCs w:val="22"/>
              </w:rPr>
              <w:t>29</w:t>
            </w:r>
          </w:p>
        </w:tc>
        <w:tc>
          <w:tcPr>
            <w:tcW w:w="4392" w:type="dxa"/>
            <w:shd w:val="clear" w:color="auto" w:fill="auto"/>
          </w:tcPr>
          <w:p w:rsidR="00245D0F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Кардиостимулятордың ақауларын талдау</w:t>
            </w:r>
          </w:p>
          <w:p w:rsidR="003E00A3" w:rsidRPr="00245D0F" w:rsidRDefault="003E00A3" w:rsidP="00F75C81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импульстің бұзылуы;</w:t>
            </w:r>
          </w:p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сезімталдықтың бұзылуы;</w:t>
            </w:r>
          </w:p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ынталандырудың сәтсіздігі;</w:t>
            </w:r>
          </w:p>
          <w:p w:rsidR="003E00A3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дренаждық кешендер</w:t>
            </w:r>
          </w:p>
        </w:tc>
      </w:tr>
      <w:tr w:rsidR="003E00A3" w:rsidRPr="00425ED7" w:rsidTr="002535A6">
        <w:trPr>
          <w:trHeight w:val="1083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1.2.3</w:t>
            </w:r>
            <w:r w:rsidR="00B519F4" w:rsidRPr="003F023D">
              <w:rPr>
                <w:sz w:val="22"/>
                <w:szCs w:val="22"/>
              </w:rPr>
              <w:t>0</w:t>
            </w:r>
          </w:p>
        </w:tc>
        <w:tc>
          <w:tcPr>
            <w:tcW w:w="4392" w:type="dxa"/>
            <w:shd w:val="clear" w:color="auto" w:fill="auto"/>
          </w:tcPr>
          <w:p w:rsidR="00245D0F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Кардиостимулятордың ауытқуларын талдау нәтижелері зерттеу хаттамасында графиктер, кестелер, гистограммалар, трендтер және ЭКГ фрагменттері түрінде көрсетілуі керек.</w:t>
            </w:r>
          </w:p>
          <w:p w:rsidR="003E00A3" w:rsidRPr="00245D0F" w:rsidRDefault="003E00A3" w:rsidP="00F75C81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мин. жүрек соғу жиілігін ынталандыру; </w:t>
            </w:r>
          </w:p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жүрек соғу жиілігін ынталандыру; </w:t>
            </w:r>
          </w:p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мин.РР ынталандыру;</w:t>
            </w:r>
          </w:p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max.RR ынталандыру; </w:t>
            </w:r>
          </w:p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барлық ынталандырылған кешендердің саны және ынталандырылғандар саны </w:t>
            </w:r>
          </w:p>
          <w:p w:rsidR="003E00A3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әр ынталандыру тобына арналған кешендер бөлек</w:t>
            </w:r>
          </w:p>
        </w:tc>
      </w:tr>
      <w:tr w:rsidR="003E00A3" w:rsidRPr="00425ED7" w:rsidTr="002535A6">
        <w:trPr>
          <w:trHeight w:val="273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1.2.3</w:t>
            </w:r>
            <w:r w:rsidR="00B519F4" w:rsidRPr="003F023D">
              <w:rPr>
                <w:sz w:val="22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3E00A3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Компьютер экранындағы «электрондық компас» көмегімен 3, 12 сымдағы ЭКГ параметрлерін өлшеу мүмкіндігі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703"/>
        </w:trPr>
        <w:tc>
          <w:tcPr>
            <w:tcW w:w="1166" w:type="dxa"/>
            <w:shd w:val="clear" w:color="auto" w:fill="auto"/>
          </w:tcPr>
          <w:p w:rsidR="003E00A3" w:rsidRPr="003F023D" w:rsidRDefault="003E00A3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1.2.3</w:t>
            </w:r>
            <w:r w:rsidR="00B519F4" w:rsidRPr="003F023D">
              <w:rPr>
                <w:sz w:val="22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245D0F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Талдау нәтижелерін құжаттау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E00A3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Кестелер, трендтер, ЭКГ эпизодтары (3.12 жол), спектрлік және уақытша өзгергіштік параметрлері</w:t>
            </w:r>
          </w:p>
        </w:tc>
      </w:tr>
      <w:tr w:rsidR="00144501" w:rsidRPr="00425ED7" w:rsidTr="002535A6">
        <w:trPr>
          <w:trHeight w:val="1605"/>
        </w:trPr>
        <w:tc>
          <w:tcPr>
            <w:tcW w:w="1166" w:type="dxa"/>
            <w:shd w:val="clear" w:color="auto" w:fill="auto"/>
          </w:tcPr>
          <w:p w:rsidR="00144501" w:rsidRPr="00CD5B45" w:rsidRDefault="00144501" w:rsidP="00F75C81">
            <w:pPr>
              <w:rPr>
                <w:sz w:val="22"/>
                <w:szCs w:val="22"/>
                <w:lang w:val="kk-KZ"/>
              </w:rPr>
            </w:pPr>
            <w:r w:rsidRPr="003F023D">
              <w:rPr>
                <w:sz w:val="22"/>
                <w:szCs w:val="22"/>
              </w:rPr>
              <w:t>1.2.33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Қорытынды есепке ЭКГ талдау нәтижелерін қосу арқылы автоматты қорытынды жасау мүмкіндігі («Қорытынды енгізу» режимі), сондай-ақ тексеру нәтижелерін толық көрсету үшін стандартты емес түсініктемелерді енгізу арқылы дәрігердің қолмен өңдеуі. оқу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403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1.2.34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Мәтіндік есеп – талдау нәтижелерінің қысқаша мазмұны, сипаттамалық түйіндеме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312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1.2.35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Кестелік есептерді шығару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415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1.2.36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Графикалық түрде ST сегментін талдау бойынша есептерді шығару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600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1.2.37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Қорытынды есепке автоматты түрде және қолмен таңдалған оқиғаларды қосу мүмкіндігі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76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1.2.38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Таңдалған уақыт кезеңіне ЭКГ бөлімін басып шығару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40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1.2.39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Пациенттердің мәліметтер базасын жүргізу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18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1.2.40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Зерттеу нәтижелерін мұрағаттау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457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rPr>
                <w:sz w:val="22"/>
                <w:szCs w:val="22"/>
              </w:rPr>
            </w:pPr>
            <w:r w:rsidRPr="003F023D">
              <w:rPr>
                <w:sz w:val="22"/>
                <w:szCs w:val="22"/>
              </w:rPr>
              <w:t>1.2.41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Зерттеуді сыртқы медиаға экспорттау және сыртқы медиадан зерттеуді импорттау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950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pStyle w:val="21"/>
              <w:rPr>
                <w:rFonts w:ascii="Times New Roman" w:hAnsi="Times New Roman"/>
              </w:rPr>
            </w:pPr>
            <w:r w:rsidRPr="003F023D">
              <w:rPr>
                <w:rFonts w:ascii="Times New Roman" w:hAnsi="Times New Roman"/>
              </w:rPr>
              <w:t>1.2.42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Емтиханның толық жазбасын, сондай-ақ зерттеу хаттамаларын (есептерін) жалпыға қолжетімді компьютерлік </w:t>
            </w: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желілер, сондай-ақ Интернет, электрондық поштаны пайдаланатын қашықтағы желілер арқылы жіберу/алу мүмкіндігі.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lastRenderedPageBreak/>
              <w:t>қолжетімділігі</w:t>
            </w:r>
          </w:p>
        </w:tc>
      </w:tr>
      <w:tr w:rsidR="00144501" w:rsidRPr="00425ED7" w:rsidTr="002535A6">
        <w:trPr>
          <w:trHeight w:val="637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pStyle w:val="21"/>
              <w:rPr>
                <w:rFonts w:ascii="Times New Roman" w:hAnsi="Times New Roman"/>
                <w:lang w:val="kk-KZ"/>
              </w:rPr>
            </w:pPr>
            <w:r w:rsidRPr="003F023D">
              <w:rPr>
                <w:rFonts w:ascii="Times New Roman" w:hAnsi="Times New Roman"/>
              </w:rPr>
              <w:lastRenderedPageBreak/>
              <w:t xml:space="preserve">1.2.43 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Бағдарламалық қамтамасыз ету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8"/>
        </w:trPr>
        <w:tc>
          <w:tcPr>
            <w:tcW w:w="1166" w:type="dxa"/>
            <w:shd w:val="clear" w:color="auto" w:fill="auto"/>
          </w:tcPr>
          <w:p w:rsidR="00144501" w:rsidRPr="003F023D" w:rsidRDefault="00144501" w:rsidP="00F75C81">
            <w:pPr>
              <w:pStyle w:val="ad"/>
              <w:rPr>
                <w:b/>
                <w:sz w:val="22"/>
                <w:szCs w:val="22"/>
                <w:lang w:val="kk-KZ"/>
              </w:rPr>
            </w:pPr>
            <w:r w:rsidRPr="003F023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Беларусь Республикасының Мемстандарты берген өлшем құралдарының түріне сертификат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3E00A3" w:rsidRPr="00CD5B45" w:rsidTr="00200337">
        <w:trPr>
          <w:trHeight w:val="28"/>
        </w:trPr>
        <w:tc>
          <w:tcPr>
            <w:tcW w:w="10519" w:type="dxa"/>
            <w:gridSpan w:val="3"/>
            <w:shd w:val="clear" w:color="auto" w:fill="auto"/>
          </w:tcPr>
          <w:p w:rsidR="003E00A3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Техникалық сипаттаманың «*» белгісімен белгіленген тармақтары міндетті түрде орындалуы керек, өйткені ерекше маңызға ие және жабдықтың класы мен функционалдығын анықтайды. Осы тармақтардың кем дегенде біреуіне сәйкес келмейтін барлық ұсыныстар қарастырылмайды</w:t>
            </w:r>
          </w:p>
        </w:tc>
      </w:tr>
    </w:tbl>
    <w:p w:rsidR="00542976" w:rsidRPr="00D62086" w:rsidRDefault="00542976" w:rsidP="00F75C81">
      <w:pPr>
        <w:ind w:firstLine="567"/>
        <w:jc w:val="center"/>
        <w:rPr>
          <w:rFonts w:ascii="Arial" w:hAnsi="Arial" w:cs="Arial"/>
          <w:sz w:val="22"/>
          <w:szCs w:val="22"/>
          <w:lang w:val="kk-KZ"/>
        </w:rPr>
      </w:pP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kk-KZ"/>
        </w:rPr>
        <w:t xml:space="preserve">                                </w:t>
      </w:r>
      <w:r w:rsidRPr="00D62086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kk-KZ"/>
        </w:rPr>
        <w:t>4. Қосымша талаптар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4.1 Жөндеуден кейін қалпына келтіру уақыты 14 күннен аспайды.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 Экономикалық негіздеу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5.1 Қаржыландыру көзі – _________________________________ бюджет.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5.2 Сатып алудың болжамды құны: __________ бел. рубль болды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5.3 Белгілі өндірушілердің және/немесе жеткізушілердің тізімі:.</w:t>
      </w:r>
    </w:p>
    <w:p w:rsidR="00D62086" w:rsidRPr="00D62086" w:rsidRDefault="00D62086" w:rsidP="00F75C81">
      <w:pPr>
        <w:pStyle w:val="HTML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5.4 Бұрын сатып алынған ұқсас жабдыққа денсаулық сақтау ұйымдарынан шағымдардың болуы туралы ақпарат жоқ.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5.5 Сатып алу рәсімінің түрі: - …..</w:t>
      </w:r>
    </w:p>
    <w:p w:rsidR="00776110" w:rsidRPr="00D62086" w:rsidRDefault="00D62086" w:rsidP="00F75C81">
      <w:pPr>
        <w:pStyle w:val="HTML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5.6 Сатып алу рәсімін таңдаудың негіздемесі – сатып алудың болжамды құны ...-дан ... базалық мәндері.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kk-KZ"/>
        </w:rPr>
        <w:t xml:space="preserve">                         </w:t>
      </w:r>
      <w:r w:rsidRPr="00D62086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kk-KZ"/>
        </w:rPr>
        <w:t>6. Сатып алу шарттары</w:t>
      </w:r>
    </w:p>
    <w:p w:rsidR="00D62086" w:rsidRPr="00D62086" w:rsidRDefault="00D62086" w:rsidP="00F75C81">
      <w:pPr>
        <w:pStyle w:val="HTML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6.1 Өтініш берушілерге рұқсат етіледі: өндірушілер және олардың уәкілетті жеткізушілері (Беларусь Республикасының заңнамасына сәйкес Беларусь Республикасының аумағында қызметтің осы түріне құқығы бар).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6.2 Сатып алу туралы шартты жасау үшін келесі критерийлерді пайдаланыңыз: ұсыныстардың техникалық ерекшеліктердің көрсетілген талаптарына қатаң сәйкестігі және басқа параметрлер бойынша ең жоғары балл, оның ішінде баға.</w:t>
      </w:r>
    </w:p>
    <w:p w:rsidR="00D62086" w:rsidRPr="00D62086" w:rsidRDefault="00D62086" w:rsidP="00F75C81">
      <w:pPr>
        <w:pStyle w:val="HTML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Сатып алудың осы рәсімін жүзеге асыру конкурстық комиссияға жүктеледі</w:t>
      </w:r>
    </w:p>
    <w:p w:rsidR="00776110" w:rsidRPr="00F4687C" w:rsidRDefault="00776110" w:rsidP="00F75C81">
      <w:pPr>
        <w:ind w:firstLine="720"/>
        <w:rPr>
          <w:sz w:val="24"/>
          <w:szCs w:val="24"/>
          <w:lang w:val="kk-KZ"/>
        </w:rPr>
      </w:pPr>
    </w:p>
    <w:p w:rsidR="00F75C81" w:rsidRPr="003F023D" w:rsidRDefault="00F75C81" w:rsidP="00F75C81">
      <w:pPr>
        <w:numPr>
          <w:ilvl w:val="0"/>
          <w:numId w:val="50"/>
        </w:numPr>
        <w:spacing w:before="100" w:beforeAutospacing="1" w:after="100" w:afterAutospacing="1"/>
        <w:rPr>
          <w:sz w:val="24"/>
          <w:szCs w:val="24"/>
          <w:lang w:val="kk-KZ"/>
        </w:rPr>
      </w:pPr>
      <w:r w:rsidRPr="003F023D">
        <w:rPr>
          <w:sz w:val="24"/>
          <w:szCs w:val="24"/>
          <w:lang w:val="kk-KZ"/>
        </w:rPr>
        <w:t>Тендерлік комиссияның төрағасы: Емдеу бөлімі бойынша директордың орынбасары Әуелхан Е.Б. ____________;</w:t>
      </w:r>
    </w:p>
    <w:p w:rsidR="00F75C81" w:rsidRPr="003F023D" w:rsidRDefault="00F75C81" w:rsidP="00F75C81">
      <w:pPr>
        <w:numPr>
          <w:ilvl w:val="0"/>
          <w:numId w:val="50"/>
        </w:numPr>
        <w:spacing w:before="100" w:beforeAutospacing="1" w:after="100" w:afterAutospacing="1"/>
        <w:rPr>
          <w:sz w:val="24"/>
          <w:szCs w:val="24"/>
          <w:lang w:val="kk-KZ"/>
        </w:rPr>
      </w:pPr>
      <w:r w:rsidRPr="003F023D">
        <w:rPr>
          <w:sz w:val="24"/>
          <w:szCs w:val="24"/>
          <w:lang w:val="kk-KZ"/>
        </w:rPr>
        <w:t>Төраға орынбасары: Медициналық қызметтердің сапасы және ішкі аудит жөніндегі директордың орынбасары Аубакирова Турсынкул Бериковна _____________;</w:t>
      </w:r>
    </w:p>
    <w:p w:rsidR="00F75C81" w:rsidRPr="003F023D" w:rsidRDefault="00F75C81" w:rsidP="00F75C81">
      <w:pPr>
        <w:numPr>
          <w:ilvl w:val="0"/>
          <w:numId w:val="50"/>
        </w:numPr>
        <w:spacing w:before="100" w:beforeAutospacing="1" w:after="100" w:afterAutospacing="1"/>
        <w:rPr>
          <w:sz w:val="24"/>
          <w:szCs w:val="24"/>
        </w:rPr>
      </w:pPr>
      <w:r w:rsidRPr="003F023D">
        <w:rPr>
          <w:sz w:val="24"/>
          <w:szCs w:val="24"/>
        </w:rPr>
        <w:t xml:space="preserve">Комиссия </w:t>
      </w:r>
      <w:proofErr w:type="gramStart"/>
      <w:r w:rsidRPr="003F023D">
        <w:rPr>
          <w:sz w:val="24"/>
          <w:szCs w:val="24"/>
        </w:rPr>
        <w:t>м</w:t>
      </w:r>
      <w:proofErr w:type="gramEnd"/>
      <w:r w:rsidRPr="003F023D">
        <w:rPr>
          <w:sz w:val="24"/>
          <w:szCs w:val="24"/>
        </w:rPr>
        <w:t>үшелері:</w:t>
      </w:r>
    </w:p>
    <w:p w:rsidR="00F75C81" w:rsidRPr="003F023D" w:rsidRDefault="00F75C81" w:rsidP="00F75C81">
      <w:pPr>
        <w:numPr>
          <w:ilvl w:val="1"/>
          <w:numId w:val="50"/>
        </w:numPr>
        <w:spacing w:before="100" w:beforeAutospacing="1" w:after="100" w:afterAutospacing="1"/>
        <w:rPr>
          <w:sz w:val="24"/>
          <w:szCs w:val="24"/>
        </w:rPr>
      </w:pPr>
      <w:r w:rsidRPr="003F023D">
        <w:rPr>
          <w:sz w:val="24"/>
          <w:szCs w:val="24"/>
        </w:rPr>
        <w:t>Хирургия бө</w:t>
      </w:r>
      <w:proofErr w:type="gramStart"/>
      <w:r w:rsidRPr="003F023D">
        <w:rPr>
          <w:sz w:val="24"/>
          <w:szCs w:val="24"/>
        </w:rPr>
        <w:t>л</w:t>
      </w:r>
      <w:proofErr w:type="gramEnd"/>
      <w:r w:rsidRPr="003F023D">
        <w:rPr>
          <w:sz w:val="24"/>
          <w:szCs w:val="24"/>
        </w:rPr>
        <w:t xml:space="preserve">імінің меңгерушісі – </w:t>
      </w:r>
      <w:proofErr w:type="spellStart"/>
      <w:r w:rsidRPr="003F023D">
        <w:rPr>
          <w:sz w:val="24"/>
          <w:szCs w:val="24"/>
        </w:rPr>
        <w:t>Таласбаев</w:t>
      </w:r>
      <w:proofErr w:type="spellEnd"/>
      <w:r w:rsidRPr="003F023D">
        <w:rPr>
          <w:sz w:val="24"/>
          <w:szCs w:val="24"/>
        </w:rPr>
        <w:t xml:space="preserve"> И.К. ____________;</w:t>
      </w:r>
    </w:p>
    <w:p w:rsidR="00F75C81" w:rsidRPr="003F023D" w:rsidRDefault="00F75C81" w:rsidP="00F75C81">
      <w:pPr>
        <w:numPr>
          <w:ilvl w:val="1"/>
          <w:numId w:val="50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3F023D">
        <w:rPr>
          <w:sz w:val="24"/>
          <w:szCs w:val="24"/>
        </w:rPr>
        <w:t>Туу</w:t>
      </w:r>
      <w:proofErr w:type="spellEnd"/>
      <w:r w:rsidRPr="003F023D">
        <w:rPr>
          <w:sz w:val="24"/>
          <w:szCs w:val="24"/>
        </w:rPr>
        <w:t xml:space="preserve"> бө</w:t>
      </w:r>
      <w:proofErr w:type="gramStart"/>
      <w:r w:rsidRPr="003F023D">
        <w:rPr>
          <w:sz w:val="24"/>
          <w:szCs w:val="24"/>
        </w:rPr>
        <w:t>л</w:t>
      </w:r>
      <w:proofErr w:type="gramEnd"/>
      <w:r w:rsidRPr="003F023D">
        <w:rPr>
          <w:sz w:val="24"/>
          <w:szCs w:val="24"/>
        </w:rPr>
        <w:t xml:space="preserve">імінің меңгерушісі – </w:t>
      </w:r>
      <w:proofErr w:type="spellStart"/>
      <w:r w:rsidRPr="003F023D">
        <w:rPr>
          <w:sz w:val="24"/>
          <w:szCs w:val="24"/>
        </w:rPr>
        <w:t>Ботбаева</w:t>
      </w:r>
      <w:proofErr w:type="spellEnd"/>
      <w:r w:rsidRPr="003F023D">
        <w:rPr>
          <w:sz w:val="24"/>
          <w:szCs w:val="24"/>
        </w:rPr>
        <w:t xml:space="preserve"> Н.А. ____________;</w:t>
      </w:r>
    </w:p>
    <w:p w:rsidR="00F75C81" w:rsidRPr="003F023D" w:rsidRDefault="00F75C81" w:rsidP="00F75C81">
      <w:pPr>
        <w:numPr>
          <w:ilvl w:val="1"/>
          <w:numId w:val="50"/>
        </w:numPr>
        <w:spacing w:before="100" w:beforeAutospacing="1" w:after="100" w:afterAutospacing="1"/>
        <w:rPr>
          <w:sz w:val="24"/>
          <w:szCs w:val="24"/>
        </w:rPr>
      </w:pPr>
      <w:r w:rsidRPr="003F023D">
        <w:rPr>
          <w:sz w:val="24"/>
          <w:szCs w:val="24"/>
        </w:rPr>
        <w:t>Реаниматолог дә</w:t>
      </w:r>
      <w:proofErr w:type="gramStart"/>
      <w:r w:rsidRPr="003F023D">
        <w:rPr>
          <w:sz w:val="24"/>
          <w:szCs w:val="24"/>
        </w:rPr>
        <w:t>р</w:t>
      </w:r>
      <w:proofErr w:type="gramEnd"/>
      <w:r w:rsidRPr="003F023D">
        <w:rPr>
          <w:sz w:val="24"/>
          <w:szCs w:val="24"/>
        </w:rPr>
        <w:t xml:space="preserve">ігер – </w:t>
      </w:r>
      <w:proofErr w:type="spellStart"/>
      <w:r w:rsidRPr="003F023D">
        <w:rPr>
          <w:sz w:val="24"/>
          <w:szCs w:val="24"/>
        </w:rPr>
        <w:t>Кыдырбаев</w:t>
      </w:r>
      <w:proofErr w:type="spellEnd"/>
      <w:r w:rsidRPr="003F023D">
        <w:rPr>
          <w:sz w:val="24"/>
          <w:szCs w:val="24"/>
        </w:rPr>
        <w:t xml:space="preserve"> Ж.Д. ____________;</w:t>
      </w:r>
    </w:p>
    <w:p w:rsidR="00F75C81" w:rsidRPr="003F023D" w:rsidRDefault="00F75C81" w:rsidP="00F75C81">
      <w:pPr>
        <w:numPr>
          <w:ilvl w:val="1"/>
          <w:numId w:val="50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3F023D">
        <w:rPr>
          <w:sz w:val="24"/>
          <w:szCs w:val="24"/>
        </w:rPr>
        <w:t>Балалар</w:t>
      </w:r>
      <w:proofErr w:type="spellEnd"/>
      <w:r w:rsidRPr="003F023D">
        <w:rPr>
          <w:sz w:val="24"/>
          <w:szCs w:val="24"/>
        </w:rPr>
        <w:t xml:space="preserve"> бө</w:t>
      </w:r>
      <w:proofErr w:type="gramStart"/>
      <w:r w:rsidRPr="003F023D">
        <w:rPr>
          <w:sz w:val="24"/>
          <w:szCs w:val="24"/>
        </w:rPr>
        <w:t>л</w:t>
      </w:r>
      <w:proofErr w:type="gramEnd"/>
      <w:r w:rsidRPr="003F023D">
        <w:rPr>
          <w:sz w:val="24"/>
          <w:szCs w:val="24"/>
        </w:rPr>
        <w:t xml:space="preserve">імінің меңгерушісі – </w:t>
      </w:r>
      <w:proofErr w:type="spellStart"/>
      <w:r w:rsidRPr="003F023D">
        <w:rPr>
          <w:sz w:val="24"/>
          <w:szCs w:val="24"/>
        </w:rPr>
        <w:t>Мамытова</w:t>
      </w:r>
      <w:proofErr w:type="spellEnd"/>
      <w:r w:rsidRPr="003F023D">
        <w:rPr>
          <w:sz w:val="24"/>
          <w:szCs w:val="24"/>
        </w:rPr>
        <w:t xml:space="preserve"> А.А. ____________;</w:t>
      </w:r>
    </w:p>
    <w:p w:rsidR="00F75C81" w:rsidRPr="003F023D" w:rsidRDefault="00F75C81" w:rsidP="00F75C81">
      <w:pPr>
        <w:numPr>
          <w:ilvl w:val="1"/>
          <w:numId w:val="50"/>
        </w:numPr>
        <w:spacing w:before="100" w:beforeAutospacing="1" w:after="100" w:afterAutospacing="1"/>
        <w:rPr>
          <w:sz w:val="24"/>
          <w:szCs w:val="24"/>
        </w:rPr>
      </w:pPr>
      <w:r w:rsidRPr="003F023D">
        <w:rPr>
          <w:sz w:val="24"/>
          <w:szCs w:val="24"/>
        </w:rPr>
        <w:t>Кардиолог дә</w:t>
      </w:r>
      <w:proofErr w:type="gramStart"/>
      <w:r w:rsidRPr="003F023D">
        <w:rPr>
          <w:sz w:val="24"/>
          <w:szCs w:val="24"/>
        </w:rPr>
        <w:t>р</w:t>
      </w:r>
      <w:proofErr w:type="gramEnd"/>
      <w:r w:rsidRPr="003F023D">
        <w:rPr>
          <w:sz w:val="24"/>
          <w:szCs w:val="24"/>
        </w:rPr>
        <w:t>ігер – Султан Ф.Н. ____________;</w:t>
      </w:r>
    </w:p>
    <w:p w:rsidR="00F75C81" w:rsidRPr="003F023D" w:rsidRDefault="00A21633" w:rsidP="00F75C81">
      <w:pPr>
        <w:numPr>
          <w:ilvl w:val="1"/>
          <w:numId w:val="50"/>
        </w:numPr>
        <w:spacing w:before="100" w:beforeAutospacing="1" w:after="100" w:afterAutospacing="1"/>
        <w:rPr>
          <w:sz w:val="24"/>
          <w:szCs w:val="24"/>
        </w:rPr>
      </w:pPr>
      <w:r w:rsidRPr="003F023D">
        <w:rPr>
          <w:sz w:val="24"/>
          <w:szCs w:val="24"/>
        </w:rPr>
        <w:t>Экономист – Б</w:t>
      </w:r>
      <w:r w:rsidRPr="003F023D">
        <w:rPr>
          <w:sz w:val="24"/>
          <w:szCs w:val="24"/>
          <w:lang w:val="kk-KZ"/>
        </w:rPr>
        <w:t>ей</w:t>
      </w:r>
      <w:proofErr w:type="spellStart"/>
      <w:r w:rsidR="00F75C81" w:rsidRPr="003F023D">
        <w:rPr>
          <w:sz w:val="24"/>
          <w:szCs w:val="24"/>
        </w:rPr>
        <w:t>сегеримов</w:t>
      </w:r>
      <w:proofErr w:type="spellEnd"/>
      <w:r w:rsidR="00F75C81" w:rsidRPr="003F023D">
        <w:rPr>
          <w:sz w:val="24"/>
          <w:szCs w:val="24"/>
        </w:rPr>
        <w:t xml:space="preserve"> Б.М. ____________;</w:t>
      </w:r>
    </w:p>
    <w:p w:rsidR="00F75C81" w:rsidRPr="003F023D" w:rsidRDefault="00F75C81" w:rsidP="00F75C81">
      <w:pPr>
        <w:numPr>
          <w:ilvl w:val="1"/>
          <w:numId w:val="50"/>
        </w:numPr>
        <w:spacing w:before="100" w:beforeAutospacing="1" w:after="100" w:afterAutospacing="1"/>
        <w:rPr>
          <w:sz w:val="24"/>
          <w:szCs w:val="24"/>
        </w:rPr>
      </w:pPr>
      <w:r w:rsidRPr="003F023D">
        <w:rPr>
          <w:sz w:val="24"/>
          <w:szCs w:val="24"/>
        </w:rPr>
        <w:t xml:space="preserve">Заңгер – </w:t>
      </w:r>
      <w:proofErr w:type="spellStart"/>
      <w:r w:rsidRPr="003F023D">
        <w:rPr>
          <w:sz w:val="24"/>
          <w:szCs w:val="24"/>
        </w:rPr>
        <w:t>Амангел</w:t>
      </w:r>
      <w:proofErr w:type="spellEnd"/>
      <w:r w:rsidRPr="003F023D">
        <w:rPr>
          <w:sz w:val="24"/>
          <w:szCs w:val="24"/>
          <w:lang w:val="kk-KZ"/>
        </w:rPr>
        <w:t>диев</w:t>
      </w:r>
      <w:r w:rsidRPr="003F023D">
        <w:rPr>
          <w:sz w:val="24"/>
          <w:szCs w:val="24"/>
        </w:rPr>
        <w:t xml:space="preserve"> Е.</w:t>
      </w:r>
      <w:r w:rsidRPr="003F023D">
        <w:rPr>
          <w:sz w:val="24"/>
          <w:szCs w:val="24"/>
          <w:lang w:val="kk-KZ"/>
        </w:rPr>
        <w:t>А.</w:t>
      </w:r>
      <w:r w:rsidRPr="003F023D">
        <w:rPr>
          <w:sz w:val="24"/>
          <w:szCs w:val="24"/>
        </w:rPr>
        <w:t xml:space="preserve"> ____________;</w:t>
      </w:r>
    </w:p>
    <w:p w:rsidR="00F75C81" w:rsidRPr="003F023D" w:rsidRDefault="00F75C81" w:rsidP="00F75C81">
      <w:pPr>
        <w:numPr>
          <w:ilvl w:val="1"/>
          <w:numId w:val="50"/>
        </w:numPr>
        <w:spacing w:before="100" w:beforeAutospacing="1" w:after="100" w:afterAutospacing="1"/>
        <w:rPr>
          <w:sz w:val="24"/>
          <w:szCs w:val="24"/>
        </w:rPr>
      </w:pPr>
      <w:r w:rsidRPr="003F023D">
        <w:rPr>
          <w:sz w:val="24"/>
          <w:szCs w:val="24"/>
        </w:rPr>
        <w:t xml:space="preserve">Бас </w:t>
      </w:r>
      <w:proofErr w:type="spellStart"/>
      <w:r w:rsidRPr="003F023D">
        <w:rPr>
          <w:sz w:val="24"/>
          <w:szCs w:val="24"/>
        </w:rPr>
        <w:t>медбике</w:t>
      </w:r>
      <w:proofErr w:type="spellEnd"/>
      <w:r w:rsidRPr="003F023D">
        <w:rPr>
          <w:sz w:val="24"/>
          <w:szCs w:val="24"/>
        </w:rPr>
        <w:t xml:space="preserve"> – </w:t>
      </w:r>
      <w:proofErr w:type="spellStart"/>
      <w:r w:rsidRPr="003F023D">
        <w:rPr>
          <w:sz w:val="24"/>
          <w:szCs w:val="24"/>
        </w:rPr>
        <w:t>Исамолда</w:t>
      </w:r>
      <w:proofErr w:type="spellEnd"/>
      <w:r w:rsidRPr="003F023D">
        <w:rPr>
          <w:sz w:val="24"/>
          <w:szCs w:val="24"/>
        </w:rPr>
        <w:t xml:space="preserve"> А.С. ____________;</w:t>
      </w:r>
    </w:p>
    <w:p w:rsidR="00F75C81" w:rsidRPr="003F023D" w:rsidRDefault="00F75C81" w:rsidP="00F75C81">
      <w:pPr>
        <w:numPr>
          <w:ilvl w:val="1"/>
          <w:numId w:val="50"/>
        </w:numPr>
        <w:spacing w:before="100" w:beforeAutospacing="1" w:after="100" w:afterAutospacing="1"/>
        <w:rPr>
          <w:sz w:val="24"/>
          <w:szCs w:val="24"/>
        </w:rPr>
      </w:pPr>
      <w:r w:rsidRPr="003F023D">
        <w:rPr>
          <w:sz w:val="24"/>
          <w:szCs w:val="24"/>
        </w:rPr>
        <w:t xml:space="preserve">Бас бухгалтер – </w:t>
      </w:r>
      <w:proofErr w:type="spellStart"/>
      <w:r w:rsidRPr="003F023D">
        <w:rPr>
          <w:sz w:val="24"/>
          <w:szCs w:val="24"/>
        </w:rPr>
        <w:t>Кишибаева</w:t>
      </w:r>
      <w:proofErr w:type="spellEnd"/>
      <w:r w:rsidRPr="003F023D">
        <w:rPr>
          <w:sz w:val="24"/>
          <w:szCs w:val="24"/>
        </w:rPr>
        <w:t xml:space="preserve"> Н.Т. ____________;</w:t>
      </w:r>
    </w:p>
    <w:p w:rsidR="00F75C81" w:rsidRPr="003F023D" w:rsidRDefault="00F75C81" w:rsidP="00F75C81">
      <w:pPr>
        <w:numPr>
          <w:ilvl w:val="0"/>
          <w:numId w:val="50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3F023D">
        <w:rPr>
          <w:sz w:val="24"/>
          <w:szCs w:val="24"/>
        </w:rPr>
        <w:t>Хатшы</w:t>
      </w:r>
      <w:proofErr w:type="spellEnd"/>
      <w:r w:rsidRPr="003F023D">
        <w:rPr>
          <w:sz w:val="24"/>
          <w:szCs w:val="24"/>
        </w:rPr>
        <w:t xml:space="preserve"> – </w:t>
      </w:r>
      <w:proofErr w:type="spellStart"/>
      <w:r w:rsidRPr="003F023D">
        <w:rPr>
          <w:sz w:val="24"/>
          <w:szCs w:val="24"/>
        </w:rPr>
        <w:t>Киргизбаева</w:t>
      </w:r>
      <w:proofErr w:type="spellEnd"/>
      <w:r w:rsidRPr="003F023D">
        <w:rPr>
          <w:sz w:val="24"/>
          <w:szCs w:val="24"/>
        </w:rPr>
        <w:t xml:space="preserve"> Б.О. ____________.</w:t>
      </w:r>
    </w:p>
    <w:p w:rsidR="00776110" w:rsidRPr="00425ED7" w:rsidRDefault="00776110" w:rsidP="00F75C81">
      <w:pPr>
        <w:pStyle w:val="21"/>
        <w:rPr>
          <w:rFonts w:ascii="Arial" w:hAnsi="Arial" w:cs="Arial"/>
          <w:b/>
        </w:rPr>
      </w:pPr>
    </w:p>
    <w:p w:rsidR="00776110" w:rsidRPr="00425ED7" w:rsidRDefault="00776110" w:rsidP="00F75C81">
      <w:pPr>
        <w:rPr>
          <w:rFonts w:ascii="Arial" w:hAnsi="Arial" w:cs="Arial"/>
          <w:b/>
          <w:sz w:val="22"/>
          <w:szCs w:val="22"/>
        </w:rPr>
      </w:pPr>
    </w:p>
    <w:p w:rsidR="0076719D" w:rsidRPr="00425ED7" w:rsidRDefault="0076719D" w:rsidP="00F75C81">
      <w:pPr>
        <w:ind w:left="131"/>
        <w:rPr>
          <w:rFonts w:ascii="Arial" w:hAnsi="Arial" w:cs="Arial"/>
          <w:b/>
          <w:sz w:val="22"/>
          <w:szCs w:val="22"/>
        </w:rPr>
      </w:pPr>
    </w:p>
    <w:sectPr w:rsidR="0076719D" w:rsidRPr="00425ED7" w:rsidSect="003F023D">
      <w:headerReference w:type="even" r:id="rId7"/>
      <w:pgSz w:w="11906" w:h="16838"/>
      <w:pgMar w:top="709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37" w:rsidRDefault="00325D37">
      <w:r>
        <w:separator/>
      </w:r>
    </w:p>
  </w:endnote>
  <w:endnote w:type="continuationSeparator" w:id="0">
    <w:p w:rsidR="00325D37" w:rsidRDefault="0032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37" w:rsidRDefault="00325D37">
      <w:r>
        <w:separator/>
      </w:r>
    </w:p>
  </w:footnote>
  <w:footnote w:type="continuationSeparator" w:id="0">
    <w:p w:rsidR="00325D37" w:rsidRDefault="00325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5D" w:rsidRDefault="00686CE3" w:rsidP="00C71B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5B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B5D" w:rsidRDefault="00785B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A0C"/>
    <w:multiLevelType w:val="hybridMultilevel"/>
    <w:tmpl w:val="C6F8D4FA"/>
    <w:lvl w:ilvl="0" w:tplc="0332DBDE">
      <w:start w:val="1"/>
      <w:numFmt w:val="decimal"/>
      <w:lvlText w:val="3.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D7073"/>
    <w:multiLevelType w:val="multilevel"/>
    <w:tmpl w:val="296678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A974A0"/>
    <w:multiLevelType w:val="multilevel"/>
    <w:tmpl w:val="514C3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0"/>
      </w:rPr>
    </w:lvl>
  </w:abstractNum>
  <w:abstractNum w:abstractNumId="3">
    <w:nsid w:val="131422EC"/>
    <w:multiLevelType w:val="hybridMultilevel"/>
    <w:tmpl w:val="CDBC2F86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D5099"/>
    <w:multiLevelType w:val="multilevel"/>
    <w:tmpl w:val="FFAAB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561CE2"/>
    <w:multiLevelType w:val="multilevel"/>
    <w:tmpl w:val="8B88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F7A59"/>
    <w:multiLevelType w:val="hybridMultilevel"/>
    <w:tmpl w:val="E83A92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FB509FC"/>
    <w:multiLevelType w:val="hybridMultilevel"/>
    <w:tmpl w:val="5EDA5804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40757"/>
    <w:multiLevelType w:val="multilevel"/>
    <w:tmpl w:val="2332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10E4B57"/>
    <w:multiLevelType w:val="hybridMultilevel"/>
    <w:tmpl w:val="DE527D4A"/>
    <w:lvl w:ilvl="0" w:tplc="F09ACD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A62F222">
      <w:start w:val="1"/>
      <w:numFmt w:val="decimal"/>
      <w:lvlText w:val="3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956E32FE">
      <w:numFmt w:val="none"/>
      <w:lvlText w:val=""/>
      <w:lvlJc w:val="left"/>
      <w:pPr>
        <w:tabs>
          <w:tab w:val="num" w:pos="360"/>
        </w:tabs>
      </w:pPr>
    </w:lvl>
    <w:lvl w:ilvl="3" w:tplc="A114ED7C">
      <w:numFmt w:val="none"/>
      <w:lvlText w:val=""/>
      <w:lvlJc w:val="left"/>
      <w:pPr>
        <w:tabs>
          <w:tab w:val="num" w:pos="360"/>
        </w:tabs>
      </w:pPr>
    </w:lvl>
    <w:lvl w:ilvl="4" w:tplc="6E7892B0">
      <w:numFmt w:val="none"/>
      <w:lvlText w:val=""/>
      <w:lvlJc w:val="left"/>
      <w:pPr>
        <w:tabs>
          <w:tab w:val="num" w:pos="360"/>
        </w:tabs>
      </w:pPr>
    </w:lvl>
    <w:lvl w:ilvl="5" w:tplc="CCE037BC">
      <w:numFmt w:val="none"/>
      <w:lvlText w:val=""/>
      <w:lvlJc w:val="left"/>
      <w:pPr>
        <w:tabs>
          <w:tab w:val="num" w:pos="360"/>
        </w:tabs>
      </w:pPr>
    </w:lvl>
    <w:lvl w:ilvl="6" w:tplc="9F0294A4">
      <w:numFmt w:val="none"/>
      <w:lvlText w:val=""/>
      <w:lvlJc w:val="left"/>
      <w:pPr>
        <w:tabs>
          <w:tab w:val="num" w:pos="360"/>
        </w:tabs>
      </w:pPr>
    </w:lvl>
    <w:lvl w:ilvl="7" w:tplc="F1E2EF4A">
      <w:numFmt w:val="none"/>
      <w:lvlText w:val=""/>
      <w:lvlJc w:val="left"/>
      <w:pPr>
        <w:tabs>
          <w:tab w:val="num" w:pos="360"/>
        </w:tabs>
      </w:pPr>
    </w:lvl>
    <w:lvl w:ilvl="8" w:tplc="88B88BC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2112DE1"/>
    <w:multiLevelType w:val="hybridMultilevel"/>
    <w:tmpl w:val="8A08EAEC"/>
    <w:lvl w:ilvl="0" w:tplc="FA22B56A">
      <w:start w:val="1"/>
      <w:numFmt w:val="decimal"/>
      <w:lvlText w:val="3.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351D6"/>
    <w:multiLevelType w:val="multilevel"/>
    <w:tmpl w:val="870C487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972056"/>
    <w:multiLevelType w:val="multilevel"/>
    <w:tmpl w:val="6CAEF1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6B51704"/>
    <w:multiLevelType w:val="multilevel"/>
    <w:tmpl w:val="9E16187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281D18A4"/>
    <w:multiLevelType w:val="hybridMultilevel"/>
    <w:tmpl w:val="6CAEF1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28D70542"/>
    <w:multiLevelType w:val="multilevel"/>
    <w:tmpl w:val="CDBC2F86"/>
    <w:lvl w:ilvl="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12A36"/>
    <w:multiLevelType w:val="hybridMultilevel"/>
    <w:tmpl w:val="7378539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B714838"/>
    <w:multiLevelType w:val="multilevel"/>
    <w:tmpl w:val="22A45B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none"/>
      <w:lvlText w:val="%21.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D0C59F1"/>
    <w:multiLevelType w:val="multilevel"/>
    <w:tmpl w:val="EC44A4B2"/>
    <w:lvl w:ilvl="0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97" w:hanging="720"/>
      </w:pPr>
      <w:rPr>
        <w:rFonts w:hint="default"/>
        <w:b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4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2160"/>
      </w:pPr>
      <w:rPr>
        <w:rFonts w:hint="default"/>
      </w:rPr>
    </w:lvl>
  </w:abstractNum>
  <w:abstractNum w:abstractNumId="19">
    <w:nsid w:val="2F0229D2"/>
    <w:multiLevelType w:val="multilevel"/>
    <w:tmpl w:val="94E0E2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4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FFC2599"/>
    <w:multiLevelType w:val="multilevel"/>
    <w:tmpl w:val="FFAAB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1A94D05"/>
    <w:multiLevelType w:val="multilevel"/>
    <w:tmpl w:val="FE9671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4D04180"/>
    <w:multiLevelType w:val="hybridMultilevel"/>
    <w:tmpl w:val="1DE418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5FCB"/>
    <w:multiLevelType w:val="hybridMultilevel"/>
    <w:tmpl w:val="9F82A952"/>
    <w:lvl w:ilvl="0" w:tplc="0DAA7A2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120E3E"/>
    <w:multiLevelType w:val="multilevel"/>
    <w:tmpl w:val="D60C469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>
    <w:nsid w:val="3B3230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3C2649E2"/>
    <w:multiLevelType w:val="multilevel"/>
    <w:tmpl w:val="61E286AA"/>
    <w:lvl w:ilvl="0">
      <w:start w:val="1"/>
      <w:numFmt w:val="decimal"/>
      <w:lvlText w:val="1.%1.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43002831"/>
    <w:multiLevelType w:val="hybridMultilevel"/>
    <w:tmpl w:val="EF74CE90"/>
    <w:lvl w:ilvl="0" w:tplc="0D9424CC">
      <w:start w:val="1"/>
      <w:numFmt w:val="decimal"/>
      <w:lvlText w:val="%1."/>
      <w:lvlJc w:val="left"/>
      <w:pPr>
        <w:tabs>
          <w:tab w:val="num" w:pos="1183"/>
        </w:tabs>
        <w:ind w:left="11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45B27B51"/>
    <w:multiLevelType w:val="hybridMultilevel"/>
    <w:tmpl w:val="68C82A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5CF588C"/>
    <w:multiLevelType w:val="multilevel"/>
    <w:tmpl w:val="B6E62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64D3E40"/>
    <w:multiLevelType w:val="hybridMultilevel"/>
    <w:tmpl w:val="446439B4"/>
    <w:lvl w:ilvl="0" w:tplc="39E8C6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34D05E">
      <w:numFmt w:val="none"/>
      <w:lvlText w:val=""/>
      <w:lvlJc w:val="left"/>
      <w:pPr>
        <w:tabs>
          <w:tab w:val="num" w:pos="360"/>
        </w:tabs>
      </w:pPr>
    </w:lvl>
    <w:lvl w:ilvl="2" w:tplc="1DF6ABBC">
      <w:numFmt w:val="none"/>
      <w:lvlText w:val=""/>
      <w:lvlJc w:val="left"/>
      <w:pPr>
        <w:tabs>
          <w:tab w:val="num" w:pos="360"/>
        </w:tabs>
      </w:pPr>
    </w:lvl>
    <w:lvl w:ilvl="3" w:tplc="D1C63F06">
      <w:numFmt w:val="none"/>
      <w:lvlText w:val=""/>
      <w:lvlJc w:val="left"/>
      <w:pPr>
        <w:tabs>
          <w:tab w:val="num" w:pos="360"/>
        </w:tabs>
      </w:pPr>
    </w:lvl>
    <w:lvl w:ilvl="4" w:tplc="4686FB50">
      <w:numFmt w:val="none"/>
      <w:lvlText w:val=""/>
      <w:lvlJc w:val="left"/>
      <w:pPr>
        <w:tabs>
          <w:tab w:val="num" w:pos="360"/>
        </w:tabs>
      </w:pPr>
    </w:lvl>
    <w:lvl w:ilvl="5" w:tplc="CCC8B542">
      <w:numFmt w:val="none"/>
      <w:lvlText w:val=""/>
      <w:lvlJc w:val="left"/>
      <w:pPr>
        <w:tabs>
          <w:tab w:val="num" w:pos="360"/>
        </w:tabs>
      </w:pPr>
    </w:lvl>
    <w:lvl w:ilvl="6" w:tplc="22BAA7E4">
      <w:numFmt w:val="none"/>
      <w:lvlText w:val=""/>
      <w:lvlJc w:val="left"/>
      <w:pPr>
        <w:tabs>
          <w:tab w:val="num" w:pos="360"/>
        </w:tabs>
      </w:pPr>
    </w:lvl>
    <w:lvl w:ilvl="7" w:tplc="750848D8">
      <w:numFmt w:val="none"/>
      <w:lvlText w:val=""/>
      <w:lvlJc w:val="left"/>
      <w:pPr>
        <w:tabs>
          <w:tab w:val="num" w:pos="360"/>
        </w:tabs>
      </w:pPr>
    </w:lvl>
    <w:lvl w:ilvl="8" w:tplc="E5F2370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09640F1"/>
    <w:multiLevelType w:val="multilevel"/>
    <w:tmpl w:val="0130C802"/>
    <w:lvl w:ilvl="0">
      <w:start w:val="1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3181475"/>
    <w:multiLevelType w:val="multilevel"/>
    <w:tmpl w:val="0130C802"/>
    <w:lvl w:ilvl="0">
      <w:start w:val="1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56E20C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B5F1C04"/>
    <w:multiLevelType w:val="hybridMultilevel"/>
    <w:tmpl w:val="3C26C7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214F994">
      <w:start w:val="1"/>
      <w:numFmt w:val="decimal"/>
      <w:lvlText w:val="4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5B6C117B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5E594F52"/>
    <w:multiLevelType w:val="multilevel"/>
    <w:tmpl w:val="106EBA90"/>
    <w:lvl w:ilvl="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954FAE"/>
    <w:multiLevelType w:val="hybridMultilevel"/>
    <w:tmpl w:val="2A4E79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1C74BA2"/>
    <w:multiLevelType w:val="hybridMultilevel"/>
    <w:tmpl w:val="E8E4094E"/>
    <w:lvl w:ilvl="0" w:tplc="54581EF4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2F225B9"/>
    <w:multiLevelType w:val="multilevel"/>
    <w:tmpl w:val="D2DE429A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852936"/>
    <w:multiLevelType w:val="hybridMultilevel"/>
    <w:tmpl w:val="D74AA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5A65D7"/>
    <w:multiLevelType w:val="multilevel"/>
    <w:tmpl w:val="BE2C31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42">
    <w:nsid w:val="6DCD25E5"/>
    <w:multiLevelType w:val="hybridMultilevel"/>
    <w:tmpl w:val="106EBA90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872200"/>
    <w:multiLevelType w:val="multilevel"/>
    <w:tmpl w:val="2A4E79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38460DF"/>
    <w:multiLevelType w:val="hybridMultilevel"/>
    <w:tmpl w:val="01BCEC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AF8455B"/>
    <w:multiLevelType w:val="hybridMultilevel"/>
    <w:tmpl w:val="7ABE29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6">
    <w:nsid w:val="7B140DF0"/>
    <w:multiLevelType w:val="hybridMultilevel"/>
    <w:tmpl w:val="D60C469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7">
    <w:nsid w:val="7F564D90"/>
    <w:multiLevelType w:val="hybridMultilevel"/>
    <w:tmpl w:val="4440DC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733F55"/>
    <w:multiLevelType w:val="multilevel"/>
    <w:tmpl w:val="01BCEC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28"/>
  </w:num>
  <w:num w:numId="3">
    <w:abstractNumId w:val="27"/>
  </w:num>
  <w:num w:numId="4">
    <w:abstractNumId w:val="45"/>
  </w:num>
  <w:num w:numId="5">
    <w:abstractNumId w:val="44"/>
  </w:num>
  <w:num w:numId="6">
    <w:abstractNumId w:val="37"/>
  </w:num>
  <w:num w:numId="7">
    <w:abstractNumId w:val="29"/>
  </w:num>
  <w:num w:numId="8">
    <w:abstractNumId w:val="25"/>
  </w:num>
  <w:num w:numId="9">
    <w:abstractNumId w:val="33"/>
  </w:num>
  <w:num w:numId="10">
    <w:abstractNumId w:val="35"/>
  </w:num>
  <w:num w:numId="11">
    <w:abstractNumId w:val="40"/>
  </w:num>
  <w:num w:numId="12">
    <w:abstractNumId w:val="21"/>
  </w:num>
  <w:num w:numId="13">
    <w:abstractNumId w:val="47"/>
  </w:num>
  <w:num w:numId="14">
    <w:abstractNumId w:val="46"/>
  </w:num>
  <w:num w:numId="15">
    <w:abstractNumId w:val="24"/>
  </w:num>
  <w:num w:numId="16">
    <w:abstractNumId w:val="14"/>
  </w:num>
  <w:num w:numId="17">
    <w:abstractNumId w:val="12"/>
  </w:num>
  <w:num w:numId="18">
    <w:abstractNumId w:val="16"/>
  </w:num>
  <w:num w:numId="19">
    <w:abstractNumId w:val="43"/>
  </w:num>
  <w:num w:numId="20">
    <w:abstractNumId w:val="1"/>
  </w:num>
  <w:num w:numId="21">
    <w:abstractNumId w:val="48"/>
  </w:num>
  <w:num w:numId="22">
    <w:abstractNumId w:val="34"/>
  </w:num>
  <w:num w:numId="23">
    <w:abstractNumId w:val="4"/>
  </w:num>
  <w:num w:numId="24">
    <w:abstractNumId w:val="20"/>
  </w:num>
  <w:num w:numId="25">
    <w:abstractNumId w:val="17"/>
  </w:num>
  <w:num w:numId="26">
    <w:abstractNumId w:val="19"/>
  </w:num>
  <w:num w:numId="27">
    <w:abstractNumId w:val="9"/>
  </w:num>
  <w:num w:numId="28">
    <w:abstractNumId w:val="23"/>
  </w:num>
  <w:num w:numId="29">
    <w:abstractNumId w:val="8"/>
  </w:num>
  <w:num w:numId="30">
    <w:abstractNumId w:val="22"/>
  </w:num>
  <w:num w:numId="31">
    <w:abstractNumId w:val="30"/>
  </w:num>
  <w:num w:numId="32">
    <w:abstractNumId w:val="2"/>
  </w:num>
  <w:num w:numId="33">
    <w:abstractNumId w:val="18"/>
  </w:num>
  <w:num w:numId="34">
    <w:abstractNumId w:val="13"/>
  </w:num>
  <w:num w:numId="35">
    <w:abstractNumId w:val="38"/>
  </w:num>
  <w:num w:numId="36">
    <w:abstractNumId w:val="39"/>
  </w:num>
  <w:num w:numId="37">
    <w:abstractNumId w:val="7"/>
  </w:num>
  <w:num w:numId="38">
    <w:abstractNumId w:val="3"/>
  </w:num>
  <w:num w:numId="39">
    <w:abstractNumId w:val="15"/>
  </w:num>
  <w:num w:numId="40">
    <w:abstractNumId w:val="42"/>
  </w:num>
  <w:num w:numId="41">
    <w:abstractNumId w:val="36"/>
  </w:num>
  <w:num w:numId="42">
    <w:abstractNumId w:val="11"/>
  </w:num>
  <w:num w:numId="43">
    <w:abstractNumId w:val="31"/>
  </w:num>
  <w:num w:numId="44">
    <w:abstractNumId w:val="26"/>
  </w:num>
  <w:num w:numId="45">
    <w:abstractNumId w:val="32"/>
  </w:num>
  <w:num w:numId="46">
    <w:abstractNumId w:val="41"/>
  </w:num>
  <w:num w:numId="47">
    <w:abstractNumId w:val="10"/>
  </w:num>
  <w:num w:numId="48">
    <w:abstractNumId w:val="0"/>
  </w:num>
  <w:num w:numId="49">
    <w:abstractNumId w:val="4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9D"/>
    <w:rsid w:val="00010B07"/>
    <w:rsid w:val="00021EB2"/>
    <w:rsid w:val="0002257D"/>
    <w:rsid w:val="000477DE"/>
    <w:rsid w:val="00050A3B"/>
    <w:rsid w:val="00073C71"/>
    <w:rsid w:val="00075686"/>
    <w:rsid w:val="00087A84"/>
    <w:rsid w:val="00090C05"/>
    <w:rsid w:val="0009502D"/>
    <w:rsid w:val="000A3E8C"/>
    <w:rsid w:val="000E00BD"/>
    <w:rsid w:val="00105656"/>
    <w:rsid w:val="0011200C"/>
    <w:rsid w:val="00125F21"/>
    <w:rsid w:val="00144501"/>
    <w:rsid w:val="00145824"/>
    <w:rsid w:val="00156DD9"/>
    <w:rsid w:val="00170782"/>
    <w:rsid w:val="001A2D5E"/>
    <w:rsid w:val="001A32CE"/>
    <w:rsid w:val="001B2D41"/>
    <w:rsid w:val="001C295C"/>
    <w:rsid w:val="001C5383"/>
    <w:rsid w:val="001D4C95"/>
    <w:rsid w:val="00200337"/>
    <w:rsid w:val="002019F9"/>
    <w:rsid w:val="00202A42"/>
    <w:rsid w:val="00225C50"/>
    <w:rsid w:val="00245D0F"/>
    <w:rsid w:val="002535A6"/>
    <w:rsid w:val="0025653B"/>
    <w:rsid w:val="00263210"/>
    <w:rsid w:val="00264D2F"/>
    <w:rsid w:val="00265851"/>
    <w:rsid w:val="002A2CE2"/>
    <w:rsid w:val="002A609D"/>
    <w:rsid w:val="002C567F"/>
    <w:rsid w:val="002E7BA1"/>
    <w:rsid w:val="003114EB"/>
    <w:rsid w:val="00311767"/>
    <w:rsid w:val="00315742"/>
    <w:rsid w:val="00325D37"/>
    <w:rsid w:val="003444A5"/>
    <w:rsid w:val="003532E1"/>
    <w:rsid w:val="00364836"/>
    <w:rsid w:val="003814B7"/>
    <w:rsid w:val="003927A7"/>
    <w:rsid w:val="003B20D6"/>
    <w:rsid w:val="003B3FF9"/>
    <w:rsid w:val="003C3627"/>
    <w:rsid w:val="003D5183"/>
    <w:rsid w:val="003E00A3"/>
    <w:rsid w:val="003E2312"/>
    <w:rsid w:val="003F023D"/>
    <w:rsid w:val="003F1476"/>
    <w:rsid w:val="0041134D"/>
    <w:rsid w:val="00415AAD"/>
    <w:rsid w:val="00425ED7"/>
    <w:rsid w:val="00444083"/>
    <w:rsid w:val="004503D1"/>
    <w:rsid w:val="00486DE4"/>
    <w:rsid w:val="00491048"/>
    <w:rsid w:val="004A2628"/>
    <w:rsid w:val="004C0A92"/>
    <w:rsid w:val="004F288C"/>
    <w:rsid w:val="0050372F"/>
    <w:rsid w:val="00527497"/>
    <w:rsid w:val="0052792B"/>
    <w:rsid w:val="00540933"/>
    <w:rsid w:val="00542976"/>
    <w:rsid w:val="00544B51"/>
    <w:rsid w:val="005A33A0"/>
    <w:rsid w:val="005B0178"/>
    <w:rsid w:val="005D0C76"/>
    <w:rsid w:val="005F4C9B"/>
    <w:rsid w:val="006553AF"/>
    <w:rsid w:val="0066736F"/>
    <w:rsid w:val="00680DA5"/>
    <w:rsid w:val="00681F77"/>
    <w:rsid w:val="00686CE3"/>
    <w:rsid w:val="006B265E"/>
    <w:rsid w:val="006D4543"/>
    <w:rsid w:val="006E3F8B"/>
    <w:rsid w:val="006E4F3B"/>
    <w:rsid w:val="006F310D"/>
    <w:rsid w:val="00714BC0"/>
    <w:rsid w:val="00716A39"/>
    <w:rsid w:val="007304BE"/>
    <w:rsid w:val="00731DA4"/>
    <w:rsid w:val="007422A3"/>
    <w:rsid w:val="007465FE"/>
    <w:rsid w:val="0076719D"/>
    <w:rsid w:val="00776110"/>
    <w:rsid w:val="00785B5D"/>
    <w:rsid w:val="00786BD7"/>
    <w:rsid w:val="007A4ACA"/>
    <w:rsid w:val="007B3FFA"/>
    <w:rsid w:val="007D6733"/>
    <w:rsid w:val="007F3534"/>
    <w:rsid w:val="007F5D9D"/>
    <w:rsid w:val="0081190F"/>
    <w:rsid w:val="008910C4"/>
    <w:rsid w:val="008B2D57"/>
    <w:rsid w:val="008C1BD6"/>
    <w:rsid w:val="008D6E88"/>
    <w:rsid w:val="00915A89"/>
    <w:rsid w:val="00925702"/>
    <w:rsid w:val="00944536"/>
    <w:rsid w:val="0094574A"/>
    <w:rsid w:val="00947458"/>
    <w:rsid w:val="00950C2D"/>
    <w:rsid w:val="00961476"/>
    <w:rsid w:val="009622B4"/>
    <w:rsid w:val="00985DBD"/>
    <w:rsid w:val="009973C8"/>
    <w:rsid w:val="009A1048"/>
    <w:rsid w:val="009B4B3F"/>
    <w:rsid w:val="009C721D"/>
    <w:rsid w:val="009D080E"/>
    <w:rsid w:val="009D2B7D"/>
    <w:rsid w:val="00A040C3"/>
    <w:rsid w:val="00A21633"/>
    <w:rsid w:val="00A33748"/>
    <w:rsid w:val="00A36DC7"/>
    <w:rsid w:val="00AA3526"/>
    <w:rsid w:val="00AC4868"/>
    <w:rsid w:val="00AD1C8D"/>
    <w:rsid w:val="00AE2DEA"/>
    <w:rsid w:val="00AF40CD"/>
    <w:rsid w:val="00AF4F4E"/>
    <w:rsid w:val="00AF7B30"/>
    <w:rsid w:val="00B13E91"/>
    <w:rsid w:val="00B2736D"/>
    <w:rsid w:val="00B421C0"/>
    <w:rsid w:val="00B519F4"/>
    <w:rsid w:val="00B5702C"/>
    <w:rsid w:val="00B60103"/>
    <w:rsid w:val="00B86BFB"/>
    <w:rsid w:val="00BE4A24"/>
    <w:rsid w:val="00BF69E5"/>
    <w:rsid w:val="00C01B94"/>
    <w:rsid w:val="00C173F9"/>
    <w:rsid w:val="00C300D6"/>
    <w:rsid w:val="00C40E45"/>
    <w:rsid w:val="00C50A91"/>
    <w:rsid w:val="00C57A13"/>
    <w:rsid w:val="00C57BF0"/>
    <w:rsid w:val="00C60500"/>
    <w:rsid w:val="00C71B18"/>
    <w:rsid w:val="00C91463"/>
    <w:rsid w:val="00CA0DB0"/>
    <w:rsid w:val="00CB0ACB"/>
    <w:rsid w:val="00CC68D9"/>
    <w:rsid w:val="00CD5B45"/>
    <w:rsid w:val="00CE222E"/>
    <w:rsid w:val="00CF0C10"/>
    <w:rsid w:val="00D44DD9"/>
    <w:rsid w:val="00D455CE"/>
    <w:rsid w:val="00D529D6"/>
    <w:rsid w:val="00D62086"/>
    <w:rsid w:val="00D62FFE"/>
    <w:rsid w:val="00D8011B"/>
    <w:rsid w:val="00D926BB"/>
    <w:rsid w:val="00DD277A"/>
    <w:rsid w:val="00E32860"/>
    <w:rsid w:val="00E3483D"/>
    <w:rsid w:val="00E63BE2"/>
    <w:rsid w:val="00E85909"/>
    <w:rsid w:val="00E87E68"/>
    <w:rsid w:val="00EB1DEF"/>
    <w:rsid w:val="00EB2D5F"/>
    <w:rsid w:val="00EB7D48"/>
    <w:rsid w:val="00EE63A5"/>
    <w:rsid w:val="00EF2424"/>
    <w:rsid w:val="00F10B89"/>
    <w:rsid w:val="00F21629"/>
    <w:rsid w:val="00F2531E"/>
    <w:rsid w:val="00F3070B"/>
    <w:rsid w:val="00F4261A"/>
    <w:rsid w:val="00F4687C"/>
    <w:rsid w:val="00F75C81"/>
    <w:rsid w:val="00F770A8"/>
    <w:rsid w:val="00F921A8"/>
    <w:rsid w:val="00F9313F"/>
    <w:rsid w:val="00F94BB8"/>
    <w:rsid w:val="00FA1B5A"/>
    <w:rsid w:val="00FC48EF"/>
    <w:rsid w:val="00FE20DC"/>
    <w:rsid w:val="00FE2853"/>
    <w:rsid w:val="00F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19D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719D"/>
    <w:rPr>
      <w:sz w:val="30"/>
    </w:rPr>
  </w:style>
  <w:style w:type="character" w:styleId="a5">
    <w:name w:val="page number"/>
    <w:basedOn w:val="a0"/>
    <w:rsid w:val="0076719D"/>
  </w:style>
  <w:style w:type="paragraph" w:styleId="a6">
    <w:name w:val="Balloon Text"/>
    <w:basedOn w:val="a"/>
    <w:link w:val="a7"/>
    <w:rsid w:val="007671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719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767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19D"/>
    <w:rPr>
      <w:sz w:val="30"/>
    </w:rPr>
  </w:style>
  <w:style w:type="table" w:styleId="aa">
    <w:name w:val="Table Grid"/>
    <w:basedOn w:val="a1"/>
    <w:rsid w:val="00767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76719D"/>
    <w:pPr>
      <w:ind w:firstLine="567"/>
      <w:jc w:val="both"/>
    </w:pPr>
    <w:rPr>
      <w:rFonts w:ascii="Arial" w:hAnsi="Arial"/>
      <w:sz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6719D"/>
    <w:rPr>
      <w:rFonts w:ascii="Arial" w:hAnsi="Arial"/>
    </w:rPr>
  </w:style>
  <w:style w:type="paragraph" w:customStyle="1" w:styleId="newncpi0">
    <w:name w:val="newncpi0"/>
    <w:basedOn w:val="a"/>
    <w:rsid w:val="0076719D"/>
    <w:pPr>
      <w:jc w:val="both"/>
    </w:pPr>
    <w:rPr>
      <w:sz w:val="24"/>
    </w:rPr>
  </w:style>
  <w:style w:type="paragraph" w:customStyle="1" w:styleId="CharChar">
    <w:name w:val="Char Char Знак"/>
    <w:basedOn w:val="a"/>
    <w:autoRedefine/>
    <w:rsid w:val="0076719D"/>
    <w:pPr>
      <w:spacing w:after="160" w:line="240" w:lineRule="exact"/>
      <w:jc w:val="center"/>
    </w:pPr>
    <w:rPr>
      <w:b/>
      <w:sz w:val="28"/>
      <w:lang w:eastAsia="en-US"/>
    </w:rPr>
  </w:style>
  <w:style w:type="paragraph" w:customStyle="1" w:styleId="1">
    <w:name w:val="Без интервала1"/>
    <w:uiPriority w:val="99"/>
    <w:rsid w:val="0076719D"/>
    <w:rPr>
      <w:rFonts w:ascii="Calibri" w:hAnsi="Calibri"/>
      <w:sz w:val="22"/>
      <w:szCs w:val="22"/>
    </w:rPr>
  </w:style>
  <w:style w:type="paragraph" w:customStyle="1" w:styleId="CharChar0">
    <w:name w:val="Char Char Знак"/>
    <w:basedOn w:val="a"/>
    <w:autoRedefine/>
    <w:rsid w:val="0076719D"/>
    <w:pPr>
      <w:spacing w:after="160" w:line="240" w:lineRule="exact"/>
      <w:jc w:val="center"/>
    </w:pPr>
    <w:rPr>
      <w:b/>
      <w:sz w:val="28"/>
      <w:lang w:eastAsia="en-US"/>
    </w:rPr>
  </w:style>
  <w:style w:type="paragraph" w:styleId="2">
    <w:name w:val="Body Text 2"/>
    <w:basedOn w:val="a"/>
    <w:link w:val="20"/>
    <w:rsid w:val="0076719D"/>
    <w:pPr>
      <w:tabs>
        <w:tab w:val="left" w:pos="7797"/>
      </w:tabs>
      <w:ind w:right="-96"/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76719D"/>
  </w:style>
  <w:style w:type="paragraph" w:styleId="ad">
    <w:name w:val="annotation text"/>
    <w:basedOn w:val="a"/>
    <w:link w:val="ae"/>
    <w:rsid w:val="0076719D"/>
    <w:rPr>
      <w:sz w:val="20"/>
    </w:rPr>
  </w:style>
  <w:style w:type="character" w:customStyle="1" w:styleId="ae">
    <w:name w:val="Текст примечания Знак"/>
    <w:basedOn w:val="a0"/>
    <w:link w:val="ad"/>
    <w:rsid w:val="0076719D"/>
  </w:style>
  <w:style w:type="paragraph" w:styleId="af">
    <w:name w:val="Body Text"/>
    <w:basedOn w:val="a"/>
    <w:link w:val="af0"/>
    <w:rsid w:val="0076719D"/>
    <w:pPr>
      <w:spacing w:after="120"/>
    </w:pPr>
    <w:rPr>
      <w:rFonts w:ascii="Garamond" w:hAnsi="Garamond"/>
      <w:sz w:val="20"/>
      <w:lang w:val="en-US"/>
    </w:rPr>
  </w:style>
  <w:style w:type="character" w:customStyle="1" w:styleId="af0">
    <w:name w:val="Основной текст Знак"/>
    <w:basedOn w:val="a0"/>
    <w:link w:val="af"/>
    <w:rsid w:val="0076719D"/>
    <w:rPr>
      <w:rFonts w:ascii="Garamond" w:hAnsi="Garamond"/>
      <w:lang w:val="en-US"/>
    </w:rPr>
  </w:style>
  <w:style w:type="paragraph" w:customStyle="1" w:styleId="NoSpacingArial">
    <w:name w:val="No Spacing + Arial"/>
    <w:basedOn w:val="a"/>
    <w:rsid w:val="0076719D"/>
    <w:pPr>
      <w:spacing w:after="200" w:line="276" w:lineRule="auto"/>
      <w:ind w:left="34"/>
    </w:pPr>
    <w:rPr>
      <w:rFonts w:ascii="Arial" w:hAnsi="Arial" w:cs="Arial"/>
      <w:sz w:val="22"/>
      <w:szCs w:val="22"/>
    </w:rPr>
  </w:style>
  <w:style w:type="paragraph" w:customStyle="1" w:styleId="21">
    <w:name w:val="Без интервала2"/>
    <w:rsid w:val="0026585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C57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57A13"/>
    <w:rPr>
      <w:rFonts w:ascii="Courier New" w:hAnsi="Courier New" w:cs="Courier New"/>
    </w:rPr>
  </w:style>
  <w:style w:type="character" w:customStyle="1" w:styleId="y2iqfc">
    <w:name w:val="y2iqfc"/>
    <w:basedOn w:val="a0"/>
    <w:rsid w:val="00C5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Спиридонова</dc:creator>
  <cp:lastModifiedBy>Пользователь</cp:lastModifiedBy>
  <cp:revision>15</cp:revision>
  <cp:lastPrinted>2024-10-15T09:45:00Z</cp:lastPrinted>
  <dcterms:created xsi:type="dcterms:W3CDTF">2024-10-14T10:34:00Z</dcterms:created>
  <dcterms:modified xsi:type="dcterms:W3CDTF">2024-11-12T04:33:00Z</dcterms:modified>
</cp:coreProperties>
</file>