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"Утверждаю"</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 xml:space="preserve">                </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КГП на ПХВ "</w:t>
      </w:r>
      <w:proofErr w:type="spellStart"/>
      <w:r w:rsidRPr="00B35859">
        <w:rPr>
          <w:rFonts w:ascii="Times New Roman" w:hAnsi="Times New Roman" w:cs="Times New Roman"/>
          <w:b/>
        </w:rPr>
        <w:t>Райымбекская</w:t>
      </w:r>
      <w:proofErr w:type="spellEnd"/>
      <w:r w:rsidRPr="00B35859">
        <w:rPr>
          <w:rFonts w:ascii="Times New Roman" w:hAnsi="Times New Roman" w:cs="Times New Roman"/>
          <w:b/>
        </w:rPr>
        <w:t xml:space="preserve"> </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 xml:space="preserve"> районная больница" </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государственного учреждения</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 xml:space="preserve">"Управление здравоохранения </w:t>
      </w:r>
      <w:proofErr w:type="spellStart"/>
      <w:r w:rsidRPr="00B35859">
        <w:rPr>
          <w:rFonts w:ascii="Times New Roman" w:hAnsi="Times New Roman" w:cs="Times New Roman"/>
          <w:b/>
        </w:rPr>
        <w:t>Алматинской</w:t>
      </w:r>
      <w:proofErr w:type="spellEnd"/>
      <w:r w:rsidRPr="00B35859">
        <w:rPr>
          <w:rFonts w:ascii="Times New Roman" w:hAnsi="Times New Roman" w:cs="Times New Roman"/>
          <w:b/>
        </w:rPr>
        <w:t xml:space="preserve"> области"                                                                                                                                                                                                                                                                                                                                                                   </w:t>
      </w:r>
      <w:proofErr w:type="spellStart"/>
      <w:r w:rsidRPr="00B35859">
        <w:rPr>
          <w:rFonts w:ascii="Times New Roman" w:hAnsi="Times New Roman" w:cs="Times New Roman"/>
          <w:b/>
        </w:rPr>
        <w:t>Директор______________Куккузов</w:t>
      </w:r>
      <w:proofErr w:type="spellEnd"/>
      <w:r w:rsidRPr="00B35859">
        <w:rPr>
          <w:rFonts w:ascii="Times New Roman" w:hAnsi="Times New Roman" w:cs="Times New Roman"/>
          <w:b/>
        </w:rPr>
        <w:t xml:space="preserve"> Р.Е.</w:t>
      </w:r>
    </w:p>
    <w:p w:rsidR="00B35859" w:rsidRDefault="00B35859" w:rsidP="00B35859">
      <w:pPr>
        <w:spacing w:after="0"/>
      </w:pPr>
    </w:p>
    <w:p w:rsidR="00B35859" w:rsidRDefault="00B35859" w:rsidP="00B35859"/>
    <w:p w:rsidR="00B35859" w:rsidRPr="00B35859" w:rsidRDefault="00B35859" w:rsidP="00B35859">
      <w:pPr>
        <w:jc w:val="center"/>
        <w:rPr>
          <w:rFonts w:ascii="Times New Roman" w:hAnsi="Times New Roman" w:cs="Times New Roman"/>
          <w:sz w:val="24"/>
          <w:szCs w:val="24"/>
        </w:rPr>
      </w:pPr>
      <w:r w:rsidRPr="00B35859">
        <w:rPr>
          <w:rFonts w:ascii="Times New Roman" w:hAnsi="Times New Roman" w:cs="Times New Roman"/>
          <w:sz w:val="24"/>
          <w:szCs w:val="24"/>
        </w:rPr>
        <w:t>Тендерная документация</w:t>
      </w:r>
    </w:p>
    <w:p w:rsidR="00B35859" w:rsidRPr="00B35859" w:rsidRDefault="00B35859" w:rsidP="00B35859">
      <w:pPr>
        <w:spacing w:after="0" w:line="240" w:lineRule="auto"/>
        <w:jc w:val="both"/>
        <w:rPr>
          <w:rFonts w:ascii="Times New Roman" w:hAnsi="Times New Roman" w:cs="Times New Roman"/>
        </w:rPr>
      </w:pPr>
      <w:r>
        <w:t xml:space="preserve">           </w:t>
      </w:r>
      <w:r w:rsidRPr="00B35859">
        <w:rPr>
          <w:rFonts w:ascii="Times New Roman" w:hAnsi="Times New Roman" w:cs="Times New Roman"/>
        </w:rPr>
        <w:t>По закупу «Медицинская техника» на 2024 год в рамках гарантированного объема бесплатной медицинской помощи и в системе обязательного социального медицинского страхования.</w:t>
      </w:r>
    </w:p>
    <w:p w:rsidR="00B35859" w:rsidRPr="00B35859" w:rsidRDefault="00B35859" w:rsidP="00B35859">
      <w:pPr>
        <w:spacing w:after="0" w:line="240" w:lineRule="auto"/>
        <w:jc w:val="both"/>
        <w:rPr>
          <w:rFonts w:ascii="Times New Roman" w:hAnsi="Times New Roman" w:cs="Times New Roman"/>
        </w:rPr>
      </w:pPr>
      <w:proofErr w:type="gramStart"/>
      <w:r w:rsidRPr="00B35859">
        <w:rPr>
          <w:rFonts w:ascii="Times New Roman" w:hAnsi="Times New Roman" w:cs="Times New Roman"/>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«Медицинская техника»  на 2024 год для КГП на ПХВ "</w:t>
      </w:r>
      <w:proofErr w:type="spellStart"/>
      <w:r w:rsidRPr="00B35859">
        <w:rPr>
          <w:rFonts w:ascii="Times New Roman" w:hAnsi="Times New Roman" w:cs="Times New Roman"/>
        </w:rPr>
        <w:t>Райымбекская</w:t>
      </w:r>
      <w:proofErr w:type="spellEnd"/>
      <w:r w:rsidRPr="00B35859">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B35859">
        <w:rPr>
          <w:rFonts w:ascii="Times New Roman" w:hAnsi="Times New Roman" w:cs="Times New Roman"/>
        </w:rPr>
        <w:t>Алматинской</w:t>
      </w:r>
      <w:proofErr w:type="spellEnd"/>
      <w:r w:rsidRPr="00B35859">
        <w:rPr>
          <w:rFonts w:ascii="Times New Roman" w:hAnsi="Times New Roman" w:cs="Times New Roman"/>
        </w:rPr>
        <w:t xml:space="preserve"> области" (далее – Тендерная документация) разработана в соответствии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Pr="00B35859">
        <w:rPr>
          <w:rFonts w:ascii="Times New Roman" w:hAnsi="Times New Roman" w:cs="Times New Roman"/>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07 июня 2023 года № 110» (далее – Правила).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Организатор тендера: КГП на ПХВ "</w:t>
      </w:r>
      <w:proofErr w:type="spellStart"/>
      <w:r w:rsidRPr="00B35859">
        <w:rPr>
          <w:rFonts w:ascii="Times New Roman" w:hAnsi="Times New Roman" w:cs="Times New Roman"/>
        </w:rPr>
        <w:t>Райымбекская</w:t>
      </w:r>
      <w:proofErr w:type="spellEnd"/>
      <w:r w:rsidRPr="00B35859">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B35859">
        <w:rPr>
          <w:rFonts w:ascii="Times New Roman" w:hAnsi="Times New Roman" w:cs="Times New Roman"/>
        </w:rPr>
        <w:t>Алматинской</w:t>
      </w:r>
      <w:proofErr w:type="spellEnd"/>
      <w:r w:rsidRPr="00B35859">
        <w:rPr>
          <w:rFonts w:ascii="Times New Roman" w:hAnsi="Times New Roman" w:cs="Times New Roman"/>
        </w:rPr>
        <w:t xml:space="preserve"> области".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Место нахождения: </w:t>
      </w:r>
      <w:proofErr w:type="spellStart"/>
      <w:r w:rsidRPr="00B35859">
        <w:rPr>
          <w:rFonts w:ascii="Times New Roman" w:hAnsi="Times New Roman" w:cs="Times New Roman"/>
        </w:rPr>
        <w:t>Алматинская</w:t>
      </w:r>
      <w:proofErr w:type="spellEnd"/>
      <w:r w:rsidRPr="00B35859">
        <w:rPr>
          <w:rFonts w:ascii="Times New Roman" w:hAnsi="Times New Roman" w:cs="Times New Roman"/>
        </w:rPr>
        <w:t xml:space="preserve"> область, </w:t>
      </w:r>
      <w:proofErr w:type="spellStart"/>
      <w:r w:rsidRPr="00B35859">
        <w:rPr>
          <w:rFonts w:ascii="Times New Roman" w:hAnsi="Times New Roman" w:cs="Times New Roman"/>
        </w:rPr>
        <w:t>Райымбекский</w:t>
      </w:r>
      <w:proofErr w:type="spellEnd"/>
      <w:r w:rsidRPr="00B35859">
        <w:rPr>
          <w:rFonts w:ascii="Times New Roman" w:hAnsi="Times New Roman" w:cs="Times New Roman"/>
        </w:rPr>
        <w:t xml:space="preserve"> район, село Нарынкол, улица </w:t>
      </w:r>
      <w:proofErr w:type="spellStart"/>
      <w:r w:rsidRPr="00B35859">
        <w:rPr>
          <w:rFonts w:ascii="Times New Roman" w:hAnsi="Times New Roman" w:cs="Times New Roman"/>
        </w:rPr>
        <w:t>Албан-Асан</w:t>
      </w:r>
      <w:proofErr w:type="spellEnd"/>
      <w:r w:rsidRPr="00B35859">
        <w:rPr>
          <w:rFonts w:ascii="Times New Roman" w:hAnsi="Times New Roman" w:cs="Times New Roman"/>
        </w:rPr>
        <w:t xml:space="preserve"> №1</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Заказчик: Государственное коммунальное предприятие на праве хозяйственного ведения "</w:t>
      </w:r>
      <w:proofErr w:type="spellStart"/>
      <w:r w:rsidRPr="00B35859">
        <w:rPr>
          <w:rFonts w:ascii="Times New Roman" w:hAnsi="Times New Roman" w:cs="Times New Roman"/>
        </w:rPr>
        <w:t>Райымбекская</w:t>
      </w:r>
      <w:proofErr w:type="spellEnd"/>
      <w:r w:rsidRPr="00B35859">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B35859">
        <w:rPr>
          <w:rFonts w:ascii="Times New Roman" w:hAnsi="Times New Roman" w:cs="Times New Roman"/>
        </w:rPr>
        <w:t>Алматинской</w:t>
      </w:r>
      <w:proofErr w:type="spellEnd"/>
      <w:r w:rsidRPr="00B35859">
        <w:rPr>
          <w:rFonts w:ascii="Times New Roman" w:hAnsi="Times New Roman" w:cs="Times New Roman"/>
        </w:rPr>
        <w:t xml:space="preserve"> области"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БИН090240009402</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ИИК KZ346010311000047437</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АО «Народный Банк Казахстана»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Общие положения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Тендер проводится с целью выбора поставщиков по закупу «Медицинской техники» на 2024 год.</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2. Сумма, выделенная на закупку, составляет </w:t>
      </w:r>
      <w:r>
        <w:rPr>
          <w:rFonts w:ascii="Times New Roman" w:hAnsi="Times New Roman" w:cs="Times New Roman"/>
          <w:lang w:val="kk-KZ"/>
        </w:rPr>
        <w:t>8 000 000</w:t>
      </w:r>
      <w:r w:rsidRPr="00B35859">
        <w:rPr>
          <w:rFonts w:ascii="Times New Roman" w:hAnsi="Times New Roman" w:cs="Times New Roman"/>
        </w:rPr>
        <w:t>, 00 (</w:t>
      </w:r>
      <w:r>
        <w:rPr>
          <w:rFonts w:ascii="Times New Roman" w:hAnsi="Times New Roman" w:cs="Times New Roman"/>
          <w:lang w:val="kk-KZ"/>
        </w:rPr>
        <w:t>восемь миллион</w:t>
      </w:r>
      <w:r w:rsidRPr="00B35859">
        <w:rPr>
          <w:rFonts w:ascii="Times New Roman" w:hAnsi="Times New Roman" w:cs="Times New Roman"/>
        </w:rPr>
        <w:t xml:space="preserve">) тенге 00 </w:t>
      </w:r>
      <w:proofErr w:type="spellStart"/>
      <w:r w:rsidRPr="00B35859">
        <w:rPr>
          <w:rFonts w:ascii="Times New Roman" w:hAnsi="Times New Roman" w:cs="Times New Roman"/>
        </w:rPr>
        <w:t>тиын</w:t>
      </w:r>
      <w:proofErr w:type="spellEnd"/>
      <w:r w:rsidRPr="00B35859">
        <w:rPr>
          <w:rFonts w:ascii="Times New Roman" w:hAnsi="Times New Roman" w:cs="Times New Roman"/>
        </w:rPr>
        <w:t>.  (лоты, наименование, полные технические характеристики товаров и их количество, объем указаны в приложениях и объявлении к Тендерной документации).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3. Условия платежа: оплата Заказчиком за Товары Поставщику будет производиться по факту поставки в полном объеме в тенге, по мере выделения бюджетных средств.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4. Требования к языкам –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5. </w:t>
      </w:r>
      <w:proofErr w:type="gramStart"/>
      <w:r w:rsidRPr="00B35859">
        <w:rPr>
          <w:rFonts w:ascii="Times New Roman" w:hAnsi="Times New Roman" w:cs="Times New Roman"/>
        </w:rPr>
        <w:t xml:space="preserve">Потенциальный поставщик, изъявивший желание участвовать в тендере должен соответствовать  квалификационным требованиям и согласно п.8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w:t>
      </w:r>
      <w:r w:rsidRPr="00B35859">
        <w:rPr>
          <w:rFonts w:ascii="Times New Roman" w:hAnsi="Times New Roman" w:cs="Times New Roman"/>
        </w:rPr>
        <w:lastRenderedPageBreak/>
        <w:t>(пенитенциарной) системы, за счет бюджетных средств и (или) в системе обязательного социального</w:t>
      </w:r>
      <w:proofErr w:type="gramEnd"/>
      <w:r w:rsidRPr="00B35859">
        <w:rPr>
          <w:rFonts w:ascii="Times New Roman" w:hAnsi="Times New Roman" w:cs="Times New Roman"/>
        </w:rPr>
        <w:t xml:space="preserve"> медицинского страхования, фармацевтических услуг и признании </w:t>
      </w:r>
      <w:proofErr w:type="gramStart"/>
      <w:r w:rsidRPr="00B35859">
        <w:rPr>
          <w:rFonts w:ascii="Times New Roman" w:hAnsi="Times New Roman" w:cs="Times New Roman"/>
        </w:rPr>
        <w:t>утратившими</w:t>
      </w:r>
      <w:proofErr w:type="gramEnd"/>
      <w:r w:rsidRPr="00B35859">
        <w:rPr>
          <w:rFonts w:ascii="Times New Roman" w:hAnsi="Times New Roman" w:cs="Times New Roman"/>
        </w:rPr>
        <w:t xml:space="preserve"> силу некоторых решений Правительства Республики Казахстан».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6. </w:t>
      </w:r>
      <w:proofErr w:type="gramStart"/>
      <w:r w:rsidRPr="00B35859">
        <w:rPr>
          <w:rFonts w:ascii="Times New Roman" w:hAnsi="Times New Roman" w:cs="Times New Roman"/>
        </w:rPr>
        <w:t>Потенциальный поставщик, изъявивший желание участвовать в тендере должен  поставить товар соответствующим требованиям согласно п.11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Pr="00B35859">
        <w:rPr>
          <w:rFonts w:ascii="Times New Roman" w:hAnsi="Times New Roman" w:cs="Times New Roman"/>
        </w:rPr>
        <w:t xml:space="preserve"> медицинского страхования, фармацевтических услуг и признании </w:t>
      </w:r>
      <w:proofErr w:type="gramStart"/>
      <w:r w:rsidRPr="00B35859">
        <w:rPr>
          <w:rFonts w:ascii="Times New Roman" w:hAnsi="Times New Roman" w:cs="Times New Roman"/>
        </w:rPr>
        <w:t>утратившими</w:t>
      </w:r>
      <w:proofErr w:type="gramEnd"/>
      <w:r w:rsidRPr="00B35859">
        <w:rPr>
          <w:rFonts w:ascii="Times New Roman" w:hAnsi="Times New Roman" w:cs="Times New Roman"/>
        </w:rPr>
        <w:t xml:space="preserve"> силу некоторых решений Правительства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Тендерная документация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Тендерная заявка действует до подведения итогов тендера,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1.1. Основная часть тендерной заявки содержит:</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B35859" w:rsidRPr="00B35859" w:rsidRDefault="00B35859" w:rsidP="00B35859">
      <w:pPr>
        <w:spacing w:after="0" w:line="240" w:lineRule="auto"/>
        <w:jc w:val="both"/>
        <w:rPr>
          <w:rFonts w:ascii="Times New Roman" w:hAnsi="Times New Roman" w:cs="Times New Roman"/>
        </w:rPr>
      </w:pPr>
      <w:proofErr w:type="gramStart"/>
      <w:r w:rsidRPr="00B35859">
        <w:rPr>
          <w:rFonts w:ascii="Times New Roman" w:hAnsi="Times New Roman" w:cs="Times New Roman"/>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35859">
        <w:rPr>
          <w:rFonts w:ascii="Times New Roman" w:hAnsi="Times New Roman" w:cs="Times New Roman"/>
        </w:rPr>
        <w:t>прекурсоров</w:t>
      </w:r>
      <w:proofErr w:type="spellEnd"/>
      <w:r w:rsidRPr="00B35859">
        <w:rPr>
          <w:rFonts w:ascii="Times New Roman" w:hAnsi="Times New Roman" w:cs="Times New Roman"/>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B35859">
        <w:rPr>
          <w:rFonts w:ascii="Times New Roman" w:hAnsi="Times New Roman" w:cs="Times New Roman"/>
        </w:rPr>
        <w:t xml:space="preserve"> </w:t>
      </w:r>
      <w:proofErr w:type="gramStart"/>
      <w:r w:rsidRPr="00B35859">
        <w:rPr>
          <w:rFonts w:ascii="Times New Roman" w:hAnsi="Times New Roman" w:cs="Times New Roman"/>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35859">
        <w:rPr>
          <w:rFonts w:ascii="Times New Roman" w:hAnsi="Times New Roman" w:cs="Times New Roman"/>
        </w:rPr>
        <w:t>прекурсоров</w:t>
      </w:r>
      <w:proofErr w:type="spellEnd"/>
      <w:r w:rsidRPr="00B35859">
        <w:rPr>
          <w:rFonts w:ascii="Times New Roman" w:hAnsi="Times New Roman" w:cs="Times New Roman"/>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копии сертификатов (при наличии):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о соответствии объекта и производства требованиям надлежащей производственной практики (GMP);</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о соответствии объекта требованиям надлежащей дистрибьюторской практики (GDP);</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о соответствии объекта требованиям надлежащей аптечной практики (GPP);</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6) ценовое предложение по форме, утвержденной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 оригинал документа, подтверждающего внесение гарантийного обеспечения тендерной заявки.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1.2. Техническая часть тендерной заявки содержит:</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B35859">
        <w:rPr>
          <w:rFonts w:ascii="Times New Roman" w:hAnsi="Times New Roman" w:cs="Times New Roman"/>
        </w:rPr>
        <w:t>docx</w:t>
      </w:r>
      <w:proofErr w:type="spellEnd"/>
      <w:r w:rsidRPr="00B35859">
        <w:rPr>
          <w:rFonts w:ascii="Times New Roman" w:hAnsi="Times New Roman" w:cs="Times New Roman"/>
        </w:rPr>
        <w:t>");</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B35859">
        <w:rPr>
          <w:rFonts w:ascii="Times New Roman" w:hAnsi="Times New Roman" w:cs="Times New Roman"/>
        </w:rPr>
        <w:lastRenderedPageBreak/>
        <w:t>оприходование</w:t>
      </w:r>
      <w:proofErr w:type="spellEnd"/>
      <w:r w:rsidRPr="00B35859">
        <w:rPr>
          <w:rFonts w:ascii="Times New Roman" w:hAnsi="Times New Roman" w:cs="Times New Roman"/>
        </w:rPr>
        <w:t xml:space="preserve"> потенциальным поставщиком; </w:t>
      </w:r>
      <w:proofErr w:type="gramStart"/>
      <w:r w:rsidRPr="00B35859">
        <w:rPr>
          <w:rFonts w:ascii="Times New Roman" w:hAnsi="Times New Roman" w:cs="Times New Roman"/>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3) акт санитарно-эпидемиологического обследования о наличии "</w:t>
      </w:r>
      <w:proofErr w:type="spellStart"/>
      <w:r w:rsidRPr="00B35859">
        <w:rPr>
          <w:rFonts w:ascii="Times New Roman" w:hAnsi="Times New Roman" w:cs="Times New Roman"/>
        </w:rPr>
        <w:t>холодовой</w:t>
      </w:r>
      <w:proofErr w:type="spellEnd"/>
      <w:r w:rsidRPr="00B35859">
        <w:rPr>
          <w:rFonts w:ascii="Times New Roman" w:hAnsi="Times New Roman" w:cs="Times New Roman"/>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B35859">
        <w:rPr>
          <w:rFonts w:ascii="Times New Roman" w:hAnsi="Times New Roman" w:cs="Times New Roman"/>
        </w:rPr>
        <w:t>М</w:t>
      </w:r>
      <w:proofErr w:type="gramEnd"/>
      <w:r w:rsidRPr="00B35859">
        <w:rPr>
          <w:rFonts w:ascii="Times New Roman" w:hAnsi="Times New Roman" w:cs="Times New Roman"/>
        </w:rPr>
        <w:t>P), или надлежащей аптечной практики (GPP).</w:t>
      </w:r>
    </w:p>
    <w:p w:rsidR="00B35859" w:rsidRPr="00B35859" w:rsidRDefault="00B35859" w:rsidP="00B35859">
      <w:pPr>
        <w:spacing w:after="0" w:line="240" w:lineRule="auto"/>
        <w:jc w:val="both"/>
        <w:rPr>
          <w:rFonts w:ascii="Times New Roman" w:hAnsi="Times New Roman" w:cs="Times New Roman"/>
          <w:lang w:val="kk-KZ"/>
        </w:rPr>
      </w:pPr>
      <w:r w:rsidRPr="00B35859">
        <w:rPr>
          <w:rFonts w:ascii="Times New Roman" w:hAnsi="Times New Roman" w:cs="Times New Roman"/>
        </w:rPr>
        <w:t xml:space="preserve">1.3.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w:t>
      </w:r>
    </w:p>
    <w:p w:rsidR="00B35859" w:rsidRPr="00B35859" w:rsidRDefault="00B35859" w:rsidP="00B35859">
      <w:pPr>
        <w:spacing w:after="0" w:line="240" w:lineRule="auto"/>
        <w:jc w:val="both"/>
        <w:rPr>
          <w:rFonts w:ascii="Times New Roman" w:hAnsi="Times New Roman" w:cs="Times New Roman"/>
          <w:b/>
        </w:rPr>
      </w:pPr>
      <w:r w:rsidRPr="00B35859">
        <w:rPr>
          <w:rFonts w:ascii="Times New Roman" w:hAnsi="Times New Roman" w:cs="Times New Roman"/>
          <w:b/>
        </w:rPr>
        <w:t>Счет для гарантийного взноса - ИИК KZ346010311000047437</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1.4. Гарантийное обеспечение тендерной заявки (далее - гарантийное обеспечение) представляется в виде: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банковской гарантии по форме, утвержденной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1.5. Срок действия гарантийного обеспечения составляет не менее срока действия тендерной заявки.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1.6. Гарантийное обеспечение возвращается потенциальному поставщику в течение пяти рабочих дней в случаях;</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отзыва тендерной заявки потенциальным поставщиком до истечения окончательного срока их приема;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отклонения тендерной заявки по основанию несоответствия положениям тендерной документации;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признания победителем тендера другого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4) прекращения процедур закупа без определения победителя тендера;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вступления в силу договора закупа и внесения победителем тендера гарантийного обеспечения исполнения договора закупа.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1.7. Гарантийное обеспечение не возвращается потенциальному поставщику, если он: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он отозвал или изменил тендерную заявку после истечения окончательного срока приема тендерных заявок;</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1.8. Потенциальный поставщик при необходимости отзывает заявку в письменной форме до истечения окончательного срока их приема.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1.9. Не допускается внесение изменений в тендерные заявки после истечения срока представления тендерных заявок.</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2.0.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B35859">
        <w:rPr>
          <w:rFonts w:ascii="Times New Roman" w:hAnsi="Times New Roman" w:cs="Times New Roman"/>
        </w:rPr>
        <w:t>до</w:t>
      </w:r>
      <w:proofErr w:type="gramEnd"/>
      <w:r w:rsidRPr="00B35859">
        <w:rPr>
          <w:rFonts w:ascii="Times New Roman" w:hAnsi="Times New Roman" w:cs="Times New Roman"/>
        </w:rPr>
        <w:t xml:space="preserve">_______ (указываются </w:t>
      </w:r>
      <w:proofErr w:type="gramStart"/>
      <w:r w:rsidRPr="00B35859">
        <w:rPr>
          <w:rFonts w:ascii="Times New Roman" w:hAnsi="Times New Roman" w:cs="Times New Roman"/>
        </w:rPr>
        <w:t>дата</w:t>
      </w:r>
      <w:proofErr w:type="gramEnd"/>
      <w:r w:rsidRPr="00B35859">
        <w:rPr>
          <w:rFonts w:ascii="Times New Roman" w:hAnsi="Times New Roman" w:cs="Times New Roman"/>
        </w:rPr>
        <w:t xml:space="preserve"> и время вскрытия конвертов, указанные в тендерной документации)".</w:t>
      </w:r>
    </w:p>
    <w:p w:rsidR="00B35859" w:rsidRPr="00B35859" w:rsidRDefault="00B35859" w:rsidP="00B35859">
      <w:pPr>
        <w:spacing w:after="0" w:line="240" w:lineRule="auto"/>
        <w:jc w:val="both"/>
        <w:rPr>
          <w:rFonts w:ascii="Times New Roman" w:hAnsi="Times New Roman" w:cs="Times New Roman"/>
        </w:rPr>
      </w:pP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Разъяснение, изменение и дополнение тендерных заявок</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w:t>
      </w:r>
      <w:proofErr w:type="gramStart"/>
      <w:r w:rsidRPr="00B35859">
        <w:rPr>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B35859">
        <w:rPr>
          <w:rFonts w:ascii="Times New Roman" w:hAnsi="Times New Roman" w:cs="Times New Roman"/>
        </w:rPr>
        <w:t>.</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35859" w:rsidRPr="00B35859" w:rsidRDefault="00B35859" w:rsidP="00B35859">
      <w:pPr>
        <w:spacing w:after="0" w:line="240" w:lineRule="auto"/>
        <w:jc w:val="both"/>
        <w:rPr>
          <w:rFonts w:ascii="Times New Roman" w:hAnsi="Times New Roman" w:cs="Times New Roman"/>
          <w:lang w:val="kk-KZ"/>
        </w:rPr>
      </w:pPr>
      <w:r w:rsidRPr="00B35859">
        <w:rPr>
          <w:rFonts w:ascii="Times New Roman" w:hAnsi="Times New Roman" w:cs="Times New Roman"/>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4. Порядок представления заявки на участие в тендере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Pr="00B35859">
        <w:rPr>
          <w:rFonts w:ascii="Times New Roman" w:hAnsi="Times New Roman" w:cs="Times New Roman"/>
        </w:rPr>
        <w:t>Алматинская</w:t>
      </w:r>
      <w:proofErr w:type="spellEnd"/>
      <w:r w:rsidRPr="00B35859">
        <w:rPr>
          <w:rFonts w:ascii="Times New Roman" w:hAnsi="Times New Roman" w:cs="Times New Roman"/>
        </w:rPr>
        <w:t xml:space="preserve"> область, </w:t>
      </w:r>
      <w:proofErr w:type="spellStart"/>
      <w:r w:rsidRPr="00B35859">
        <w:rPr>
          <w:rFonts w:ascii="Times New Roman" w:hAnsi="Times New Roman" w:cs="Times New Roman"/>
        </w:rPr>
        <w:t>Райымбекский</w:t>
      </w:r>
      <w:proofErr w:type="spellEnd"/>
      <w:r w:rsidRPr="00B35859">
        <w:rPr>
          <w:rFonts w:ascii="Times New Roman" w:hAnsi="Times New Roman" w:cs="Times New Roman"/>
        </w:rPr>
        <w:t xml:space="preserve"> район, село Нарынкол, улица </w:t>
      </w:r>
      <w:proofErr w:type="spellStart"/>
      <w:r w:rsidRPr="00B35859">
        <w:rPr>
          <w:rFonts w:ascii="Times New Roman" w:hAnsi="Times New Roman" w:cs="Times New Roman"/>
        </w:rPr>
        <w:t>Албан-Асан</w:t>
      </w:r>
      <w:proofErr w:type="spellEnd"/>
      <w:r w:rsidRPr="00B35859">
        <w:rPr>
          <w:rFonts w:ascii="Times New Roman" w:hAnsi="Times New Roman" w:cs="Times New Roman"/>
        </w:rPr>
        <w:t xml:space="preserve"> №1 отдел государственных закупок, в срок до 07 декабря 2024 года 11 часов 30 мин.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3. </w:t>
      </w:r>
      <w:proofErr w:type="gramStart"/>
      <w:r w:rsidRPr="00B35859">
        <w:rPr>
          <w:rFonts w:ascii="Times New Roman" w:hAnsi="Times New Roman" w:cs="Times New Roman"/>
        </w:rPr>
        <w:t>Представленный</w:t>
      </w:r>
      <w:proofErr w:type="gramEnd"/>
      <w:r w:rsidRPr="00B35859">
        <w:rPr>
          <w:rFonts w:ascii="Times New Roman" w:hAnsi="Times New Roman" w:cs="Times New Roman"/>
        </w:rPr>
        <w:t xml:space="preserve"> потенциальным поставщиком или уполномоченным представителем заявки на участие в тендере регистрируются соответствующем журнале с указанием даты и времени приема заявок на участие в тендере.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4. Не подлежат регистрации и возвращаются конверты </w:t>
      </w:r>
      <w:proofErr w:type="gramStart"/>
      <w:r w:rsidRPr="00B35859">
        <w:rPr>
          <w:rFonts w:ascii="Times New Roman" w:hAnsi="Times New Roman" w:cs="Times New Roman"/>
        </w:rPr>
        <w:t>с заявками на участие в тендере с нарушением требований к оформлению</w:t>
      </w:r>
      <w:proofErr w:type="gramEnd"/>
      <w:r w:rsidRPr="00B35859">
        <w:rPr>
          <w:rFonts w:ascii="Times New Roman" w:hAnsi="Times New Roman" w:cs="Times New Roman"/>
        </w:rPr>
        <w:t xml:space="preserve"> конвертов с конкурсными заявками на участие в конкурсе, предусмотренными настоящей конкурсной документацией.</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Порядок вскрытие конвертов с тендерными заявками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Конверты с тендерными заявками вскрываются тендерной комиссией в 15 часов 00 минут 07 декабря 2024 года по адресу: </w:t>
      </w:r>
      <w:proofErr w:type="spellStart"/>
      <w:r w:rsidRPr="00B35859">
        <w:rPr>
          <w:rFonts w:ascii="Times New Roman" w:hAnsi="Times New Roman" w:cs="Times New Roman"/>
        </w:rPr>
        <w:t>Алматинская</w:t>
      </w:r>
      <w:proofErr w:type="spellEnd"/>
      <w:r w:rsidRPr="00B35859">
        <w:rPr>
          <w:rFonts w:ascii="Times New Roman" w:hAnsi="Times New Roman" w:cs="Times New Roman"/>
        </w:rPr>
        <w:t xml:space="preserve"> область, </w:t>
      </w:r>
      <w:proofErr w:type="spellStart"/>
      <w:r w:rsidRPr="00B35859">
        <w:rPr>
          <w:rFonts w:ascii="Times New Roman" w:hAnsi="Times New Roman" w:cs="Times New Roman"/>
        </w:rPr>
        <w:t>Райымбекский</w:t>
      </w:r>
      <w:proofErr w:type="spellEnd"/>
      <w:r w:rsidRPr="00B35859">
        <w:rPr>
          <w:rFonts w:ascii="Times New Roman" w:hAnsi="Times New Roman" w:cs="Times New Roman"/>
        </w:rPr>
        <w:t xml:space="preserve">, село Нарынкол, улица </w:t>
      </w:r>
      <w:proofErr w:type="spellStart"/>
      <w:r w:rsidRPr="00B35859">
        <w:rPr>
          <w:rFonts w:ascii="Times New Roman" w:hAnsi="Times New Roman" w:cs="Times New Roman"/>
        </w:rPr>
        <w:t>Албан-Асан</w:t>
      </w:r>
      <w:proofErr w:type="spellEnd"/>
      <w:r w:rsidRPr="00B35859">
        <w:rPr>
          <w:rFonts w:ascii="Times New Roman" w:hAnsi="Times New Roman" w:cs="Times New Roman"/>
        </w:rPr>
        <w:t xml:space="preserve"> №1 </w:t>
      </w:r>
      <w:proofErr w:type="spellStart"/>
      <w:r w:rsidRPr="00B35859">
        <w:rPr>
          <w:rFonts w:ascii="Times New Roman" w:hAnsi="Times New Roman" w:cs="Times New Roman"/>
        </w:rPr>
        <w:t>конферен-зал</w:t>
      </w:r>
      <w:proofErr w:type="spellEnd"/>
      <w:r w:rsidRPr="00B35859">
        <w:rPr>
          <w:rFonts w:ascii="Times New Roman" w:hAnsi="Times New Roman" w:cs="Times New Roman"/>
        </w:rPr>
        <w:t xml:space="preserve"> Администрация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2. В процедуре вскрытия конвертов с тендерными заявками могут присутствовать потенциальные поставщики либо их уполномоченные представители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6. Рассмотрение, оценка и сопоставление тендерных заявок</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w:t>
      </w:r>
      <w:r w:rsidRPr="00B35859">
        <w:rPr>
          <w:rFonts w:ascii="Times New Roman" w:hAnsi="Times New Roman" w:cs="Times New Roman"/>
        </w:rPr>
        <w:lastRenderedPageBreak/>
        <w:t>тендерной комиссией документов, представленных потенциальными поставщиками в соответствии с главой 3 настоящей Тендерной документации.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2. Тендерная комиссия осуществляет оценку и сопоставление тендерных заявок согласно п.62 Правил и требованиям настоящей тендерной документации.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B35859">
        <w:rPr>
          <w:rFonts w:ascii="Times New Roman" w:hAnsi="Times New Roman" w:cs="Times New Roman"/>
        </w:rPr>
        <w:t>интернет-ресурсе</w:t>
      </w:r>
      <w:proofErr w:type="spellEnd"/>
      <w:r w:rsidRPr="00B35859">
        <w:rPr>
          <w:rFonts w:ascii="Times New Roman" w:hAnsi="Times New Roman" w:cs="Times New Roman"/>
        </w:rPr>
        <w:t xml:space="preserve"> уполномоченного органа, осуществляющего </w:t>
      </w:r>
      <w:proofErr w:type="gramStart"/>
      <w:r w:rsidRPr="00B35859">
        <w:rPr>
          <w:rFonts w:ascii="Times New Roman" w:hAnsi="Times New Roman" w:cs="Times New Roman"/>
        </w:rPr>
        <w:t>контроль за</w:t>
      </w:r>
      <w:proofErr w:type="gramEnd"/>
      <w:r w:rsidRPr="00B35859">
        <w:rPr>
          <w:rFonts w:ascii="Times New Roman" w:hAnsi="Times New Roman" w:cs="Times New Roman"/>
        </w:rPr>
        <w:t xml:space="preserve"> проведением процедур банкротства либо ликвидации.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При необходимости заказчик или организатор закупа привлекает эксперта или экспертов из профильных специальностей.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указанной в положении тендерной документации.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4.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6. Итоги тендера оформляются в соответствии с пунктом 66 Правил.</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7. 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Pr="00B35859">
        <w:rPr>
          <w:rFonts w:ascii="Times New Roman" w:hAnsi="Times New Roman" w:cs="Times New Roman"/>
        </w:rPr>
        <w:t>интернет-ресурсе</w:t>
      </w:r>
      <w:proofErr w:type="spellEnd"/>
      <w:r w:rsidRPr="00B35859">
        <w:rPr>
          <w:rFonts w:ascii="Times New Roman" w:hAnsi="Times New Roman" w:cs="Times New Roman"/>
        </w:rPr>
        <w:t>.</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 Условия предоставления приоритета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7.1. Поддержка отечественных товаропроизводителей</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7.1.1. В случае</w:t>
      </w:r>
      <w:proofErr w:type="gramStart"/>
      <w:r w:rsidRPr="00B35859">
        <w:rPr>
          <w:rFonts w:ascii="Times New Roman" w:hAnsi="Times New Roman" w:cs="Times New Roman"/>
        </w:rPr>
        <w:t>,</w:t>
      </w:r>
      <w:proofErr w:type="gramEnd"/>
      <w:r w:rsidRPr="00B35859">
        <w:rPr>
          <w:rFonts w:ascii="Times New Roman" w:hAnsi="Times New Roman" w:cs="Times New Roman"/>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приглашения </w:t>
      </w:r>
      <w:proofErr w:type="gramStart"/>
      <w:r w:rsidRPr="00B35859">
        <w:rPr>
          <w:rFonts w:ascii="Times New Roman" w:hAnsi="Times New Roman" w:cs="Times New Roman"/>
        </w:rPr>
        <w:t>на</w:t>
      </w:r>
      <w:proofErr w:type="gramEnd"/>
      <w:r w:rsidRPr="00B35859">
        <w:rPr>
          <w:rFonts w:ascii="Times New Roman" w:hAnsi="Times New Roman" w:cs="Times New Roman"/>
        </w:rPr>
        <w:t xml:space="preserve"> </w:t>
      </w:r>
      <w:proofErr w:type="gramStart"/>
      <w:r w:rsidRPr="00B35859">
        <w:rPr>
          <w:rFonts w:ascii="Times New Roman" w:hAnsi="Times New Roman" w:cs="Times New Roman"/>
        </w:rPr>
        <w:t>закуп</w:t>
      </w:r>
      <w:proofErr w:type="gramEnd"/>
      <w:r w:rsidRPr="00B35859">
        <w:rPr>
          <w:rFonts w:ascii="Times New Roman" w:hAnsi="Times New Roman" w:cs="Times New Roman"/>
        </w:rPr>
        <w:t xml:space="preserve">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7.1.2. В случае</w:t>
      </w:r>
      <w:proofErr w:type="gramStart"/>
      <w:r w:rsidRPr="00B35859">
        <w:rPr>
          <w:rFonts w:ascii="Times New Roman" w:hAnsi="Times New Roman" w:cs="Times New Roman"/>
        </w:rPr>
        <w:t>,</w:t>
      </w:r>
      <w:proofErr w:type="gramEnd"/>
      <w:r w:rsidRPr="00B35859">
        <w:rPr>
          <w:rFonts w:ascii="Times New Roman" w:hAnsi="Times New Roman" w:cs="Times New Roman"/>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7.1.3. Статус отечественного товаропроизводителя потенциального поставщика при проведении закупа подтверждается следующими документами:</w:t>
      </w:r>
    </w:p>
    <w:p w:rsidR="00B35859" w:rsidRPr="00B35859" w:rsidRDefault="00B35859" w:rsidP="00B35859">
      <w:pPr>
        <w:spacing w:after="0" w:line="240" w:lineRule="auto"/>
        <w:jc w:val="both"/>
        <w:rPr>
          <w:rFonts w:ascii="Times New Roman" w:hAnsi="Times New Roman" w:cs="Times New Roman"/>
        </w:rPr>
      </w:pPr>
      <w:proofErr w:type="gramStart"/>
      <w:r w:rsidRPr="00B35859">
        <w:rPr>
          <w:rFonts w:ascii="Times New Roman" w:hAnsi="Times New Roman" w:cs="Times New Roman"/>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roofErr w:type="gramEnd"/>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B35859">
        <w:rPr>
          <w:rFonts w:ascii="Times New Roman" w:hAnsi="Times New Roman" w:cs="Times New Roman"/>
        </w:rPr>
        <w:t>СТ</w:t>
      </w:r>
      <w:proofErr w:type="gramEnd"/>
      <w:r w:rsidRPr="00B35859">
        <w:rPr>
          <w:rFonts w:ascii="Times New Roman" w:hAnsi="Times New Roman" w:cs="Times New Roman"/>
        </w:rPr>
        <w:t xml:space="preserve"> KZ".</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7.2.  Поддержка предпринимательской инициативы</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7.2.1.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w:t>
      </w:r>
      <w:r w:rsidRPr="00B35859">
        <w:rPr>
          <w:rFonts w:ascii="Times New Roman" w:hAnsi="Times New Roman" w:cs="Times New Roman"/>
        </w:rPr>
        <w:lastRenderedPageBreak/>
        <w:t>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3) надлежащей аптечной практики (GPP) при закупе фармацевтических услуг.</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7.2.2. Для получения преимущества на заключение договора закупа или договора поставки к тендерной заявке: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B35859">
        <w:rPr>
          <w:rFonts w:ascii="Times New Roman" w:hAnsi="Times New Roman" w:cs="Times New Roman"/>
        </w:rPr>
        <w:t>дств пр</w:t>
      </w:r>
      <w:proofErr w:type="gramEnd"/>
      <w:r w:rsidRPr="00B35859">
        <w:rPr>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7.2.3. </w:t>
      </w:r>
      <w:proofErr w:type="gramStart"/>
      <w:r w:rsidRPr="00B35859">
        <w:rPr>
          <w:rFonts w:ascii="Times New Roman" w:hAnsi="Times New Roman" w:cs="Times New Roman"/>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20 настоящих Правил, комиссия принимает решение о признании такого потенциального поставщика победителем тендера, с которым</w:t>
      </w:r>
      <w:proofErr w:type="gramEnd"/>
      <w:r w:rsidRPr="00B35859">
        <w:rPr>
          <w:rFonts w:ascii="Times New Roman" w:hAnsi="Times New Roman" w:cs="Times New Roman"/>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7.2.4. </w:t>
      </w:r>
      <w:proofErr w:type="gramStart"/>
      <w:r w:rsidRPr="00B35859">
        <w:rPr>
          <w:rFonts w:ascii="Times New Roman" w:hAnsi="Times New Roman" w:cs="Times New Roman"/>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в соответствии с требованиями, указанными в пункте 21 настоящих Правил, комиссия принимает решение о признании потенциального поставщика, представившего сертификат о</w:t>
      </w:r>
      <w:proofErr w:type="gramEnd"/>
      <w:r w:rsidRPr="00B35859">
        <w:rPr>
          <w:rFonts w:ascii="Times New Roman" w:hAnsi="Times New Roman" w:cs="Times New Roman"/>
        </w:rPr>
        <w:t xml:space="preserve"> </w:t>
      </w:r>
      <w:proofErr w:type="gramStart"/>
      <w:r w:rsidRPr="00B35859">
        <w:rPr>
          <w:rFonts w:ascii="Times New Roman" w:hAnsi="Times New Roman" w:cs="Times New Roman"/>
        </w:rPr>
        <w:t>соответствии</w:t>
      </w:r>
      <w:proofErr w:type="gramEnd"/>
      <w:r w:rsidRPr="00B35859">
        <w:rPr>
          <w:rFonts w:ascii="Times New Roman" w:hAnsi="Times New Roman" w:cs="Times New Roman"/>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7.2.5. </w:t>
      </w:r>
      <w:proofErr w:type="gramStart"/>
      <w:r w:rsidRPr="00B35859">
        <w:rPr>
          <w:rFonts w:ascii="Times New Roman" w:hAnsi="Times New Roman" w:cs="Times New Roman"/>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Pr="00B35859">
        <w:rPr>
          <w:rFonts w:ascii="Times New Roman" w:hAnsi="Times New Roman" w:cs="Times New Roman"/>
        </w:rPr>
        <w:t xml:space="preserve"> определяется по наименьшей цене по итогам аукциона, а заявки других потенциальных поставщиков автоматически отклоняются.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8. Заключение договора закупа или договора на оказание фармацевтических услуг</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lastRenderedPageBreak/>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1) по взаимному согласию сторон в части уменьшения цены на товары и соответственно цены договора;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по взаимному согласию сторон в части уменьшения объема товаров, фармацевтических услуг.</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B35859" w:rsidRPr="00B35859" w:rsidRDefault="00B35859" w:rsidP="00B35859">
      <w:pPr>
        <w:spacing w:after="0" w:line="240" w:lineRule="auto"/>
        <w:jc w:val="both"/>
        <w:rPr>
          <w:rFonts w:ascii="Times New Roman" w:hAnsi="Times New Roman" w:cs="Times New Roman"/>
        </w:rPr>
      </w:pP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9. Гарантийное обеспечение исполнения договора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Гарантийное обеспечение составляет три процента от цены договора закупа или договора на оказание фармацевтических услуг представляется в виде: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1) гарантийного взноса в виде денежных средств, размещаемых в обслуживающем банке заказчика;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Гарантийное обеспечение в виде гарантийного взноса денежных средств вносится потенциальным поставщиком на счет заказчика указанный в договоре.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3. Гарантийное обеспечение не вносится, если цена договора закупа или договора на оказание фармацевтических услуг не превышает двух </w:t>
      </w:r>
      <w:proofErr w:type="gramStart"/>
      <w:r w:rsidRPr="00B35859">
        <w:rPr>
          <w:rFonts w:ascii="Times New Roman" w:hAnsi="Times New Roman" w:cs="Times New Roman"/>
        </w:rPr>
        <w:t>тысяче кратного</w:t>
      </w:r>
      <w:proofErr w:type="gramEnd"/>
      <w:r w:rsidRPr="00B35859">
        <w:rPr>
          <w:rFonts w:ascii="Times New Roman" w:hAnsi="Times New Roman" w:cs="Times New Roman"/>
        </w:rPr>
        <w:t xml:space="preserve"> размера месячного расчетного показателя на соответствующий финансовый год.</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3965B1" w:rsidRDefault="00B35859" w:rsidP="00B35859">
      <w:pPr>
        <w:spacing w:after="0" w:line="240" w:lineRule="auto"/>
        <w:jc w:val="both"/>
        <w:rPr>
          <w:rFonts w:ascii="Times New Roman" w:hAnsi="Times New Roman" w:cs="Times New Roman"/>
          <w:lang w:val="kk-KZ"/>
        </w:rPr>
      </w:pPr>
      <w:r w:rsidRPr="00B35859">
        <w:rPr>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B35859" w:rsidRDefault="00B35859" w:rsidP="00B35859">
      <w:pPr>
        <w:spacing w:after="0" w:line="240" w:lineRule="auto"/>
        <w:jc w:val="both"/>
        <w:rPr>
          <w:rFonts w:ascii="Times New Roman" w:hAnsi="Times New Roman" w:cs="Times New Roman"/>
          <w:lang w:val="kk-KZ"/>
        </w:rPr>
      </w:pPr>
    </w:p>
    <w:p w:rsidR="00B35859" w:rsidRDefault="00B35859" w:rsidP="00B35859">
      <w:pPr>
        <w:spacing w:after="0" w:line="240" w:lineRule="auto"/>
        <w:jc w:val="both"/>
        <w:rPr>
          <w:rFonts w:ascii="Times New Roman" w:hAnsi="Times New Roman" w:cs="Times New Roman"/>
          <w:lang w:val="kk-KZ"/>
        </w:rPr>
      </w:pPr>
    </w:p>
    <w:p w:rsidR="00B35859" w:rsidRPr="00B35859" w:rsidRDefault="00B35859" w:rsidP="00B35859">
      <w:pPr>
        <w:rPr>
          <w:rFonts w:ascii="Times New Roman" w:hAnsi="Times New Roman" w:cs="Times New Roman"/>
          <w:lang w:val="kk-KZ"/>
        </w:rPr>
      </w:pPr>
      <w:r w:rsidRPr="00B35859">
        <w:rPr>
          <w:rFonts w:ascii="Times New Roman" w:hAnsi="Times New Roman" w:cs="Times New Roman"/>
        </w:rPr>
        <w:t xml:space="preserve">Председатель комиссии: заместитель директора по лечебной части </w:t>
      </w:r>
      <w:proofErr w:type="spellStart"/>
      <w:r w:rsidRPr="00B35859">
        <w:rPr>
          <w:rFonts w:ascii="Times New Roman" w:hAnsi="Times New Roman" w:cs="Times New Roman"/>
        </w:rPr>
        <w:t>Ауелхан</w:t>
      </w:r>
      <w:proofErr w:type="spellEnd"/>
      <w:r w:rsidRPr="00B35859">
        <w:rPr>
          <w:rFonts w:ascii="Times New Roman" w:hAnsi="Times New Roman" w:cs="Times New Roman"/>
        </w:rPr>
        <w:t xml:space="preserve"> Е.Б. ____________;</w:t>
      </w:r>
      <w:r w:rsidRPr="00B35859">
        <w:rPr>
          <w:rFonts w:ascii="Times New Roman" w:hAnsi="Times New Roman" w:cs="Times New Roman"/>
        </w:rPr>
        <w:br/>
        <w:t xml:space="preserve">Заместитель председателя: заместитель директора по качеству медицинских услуг и внутреннему аудиту </w:t>
      </w:r>
      <w:proofErr w:type="spellStart"/>
      <w:r w:rsidRPr="00B35859">
        <w:rPr>
          <w:rFonts w:ascii="Times New Roman" w:hAnsi="Times New Roman" w:cs="Times New Roman"/>
        </w:rPr>
        <w:t>Аубакирова</w:t>
      </w:r>
      <w:proofErr w:type="spellEnd"/>
      <w:r w:rsidRPr="00B35859">
        <w:rPr>
          <w:rFonts w:ascii="Times New Roman" w:hAnsi="Times New Roman" w:cs="Times New Roman"/>
        </w:rPr>
        <w:t xml:space="preserve"> </w:t>
      </w:r>
      <w:proofErr w:type="spellStart"/>
      <w:r w:rsidRPr="00B35859">
        <w:rPr>
          <w:rFonts w:ascii="Times New Roman" w:hAnsi="Times New Roman" w:cs="Times New Roman"/>
        </w:rPr>
        <w:t>Турсынкул</w:t>
      </w:r>
      <w:proofErr w:type="spellEnd"/>
      <w:r w:rsidRPr="00B35859">
        <w:rPr>
          <w:rFonts w:ascii="Times New Roman" w:hAnsi="Times New Roman" w:cs="Times New Roman"/>
        </w:rPr>
        <w:t xml:space="preserve"> </w:t>
      </w:r>
      <w:proofErr w:type="spellStart"/>
      <w:r w:rsidRPr="00B35859">
        <w:rPr>
          <w:rFonts w:ascii="Times New Roman" w:hAnsi="Times New Roman" w:cs="Times New Roman"/>
        </w:rPr>
        <w:t>Бериковна</w:t>
      </w:r>
      <w:proofErr w:type="spellEnd"/>
      <w:r w:rsidRPr="00B35859">
        <w:rPr>
          <w:rFonts w:ascii="Times New Roman" w:hAnsi="Times New Roman" w:cs="Times New Roman"/>
        </w:rPr>
        <w:t xml:space="preserve"> _____________;</w:t>
      </w:r>
      <w:r w:rsidRPr="00B35859">
        <w:rPr>
          <w:rFonts w:ascii="Times New Roman" w:hAnsi="Times New Roman" w:cs="Times New Roman"/>
        </w:rPr>
        <w:br/>
        <w:t>Члены комиссии:</w:t>
      </w:r>
      <w:r w:rsidRPr="00B35859">
        <w:rPr>
          <w:rFonts w:ascii="Times New Roman" w:hAnsi="Times New Roman" w:cs="Times New Roman"/>
        </w:rPr>
        <w:br/>
        <w:t xml:space="preserve">Провизор, врач </w:t>
      </w:r>
      <w:proofErr w:type="spellStart"/>
      <w:r w:rsidRPr="00B35859">
        <w:rPr>
          <w:rFonts w:ascii="Times New Roman" w:hAnsi="Times New Roman" w:cs="Times New Roman"/>
        </w:rPr>
        <w:t>Даурова</w:t>
      </w:r>
      <w:proofErr w:type="spellEnd"/>
      <w:r w:rsidRPr="00B35859">
        <w:rPr>
          <w:rFonts w:ascii="Times New Roman" w:hAnsi="Times New Roman" w:cs="Times New Roman"/>
        </w:rPr>
        <w:t xml:space="preserve"> Ф. ____________;</w:t>
      </w:r>
      <w:r w:rsidRPr="00B35859">
        <w:rPr>
          <w:rFonts w:ascii="Times New Roman" w:hAnsi="Times New Roman" w:cs="Times New Roman"/>
        </w:rPr>
        <w:br/>
        <w:t xml:space="preserve">Экономист </w:t>
      </w:r>
      <w:proofErr w:type="spellStart"/>
      <w:r w:rsidRPr="00B35859">
        <w:rPr>
          <w:rFonts w:ascii="Times New Roman" w:hAnsi="Times New Roman" w:cs="Times New Roman"/>
        </w:rPr>
        <w:t>Бейсегеримов</w:t>
      </w:r>
      <w:proofErr w:type="spellEnd"/>
      <w:r w:rsidRPr="00B35859">
        <w:rPr>
          <w:rFonts w:ascii="Times New Roman" w:hAnsi="Times New Roman" w:cs="Times New Roman"/>
        </w:rPr>
        <w:t xml:space="preserve"> Б.М. ____________;</w:t>
      </w:r>
      <w:r w:rsidRPr="00B35859">
        <w:rPr>
          <w:rFonts w:ascii="Times New Roman" w:hAnsi="Times New Roman" w:cs="Times New Roman"/>
        </w:rPr>
        <w:br/>
        <w:t xml:space="preserve">Юрист – </w:t>
      </w:r>
      <w:proofErr w:type="spellStart"/>
      <w:r w:rsidRPr="00B35859">
        <w:rPr>
          <w:rFonts w:ascii="Times New Roman" w:hAnsi="Times New Roman" w:cs="Times New Roman"/>
        </w:rPr>
        <w:t>Амангелдиев</w:t>
      </w:r>
      <w:proofErr w:type="spellEnd"/>
      <w:r w:rsidRPr="00B35859">
        <w:rPr>
          <w:rFonts w:ascii="Times New Roman" w:hAnsi="Times New Roman" w:cs="Times New Roman"/>
        </w:rPr>
        <w:t xml:space="preserve"> Е.А. ____________;</w:t>
      </w:r>
      <w:r w:rsidRPr="00B35859">
        <w:rPr>
          <w:rFonts w:ascii="Times New Roman" w:hAnsi="Times New Roman" w:cs="Times New Roman"/>
        </w:rPr>
        <w:br/>
        <w:t xml:space="preserve">Главная медсестра – </w:t>
      </w:r>
      <w:proofErr w:type="spellStart"/>
      <w:r w:rsidRPr="00B35859">
        <w:rPr>
          <w:rFonts w:ascii="Times New Roman" w:hAnsi="Times New Roman" w:cs="Times New Roman"/>
        </w:rPr>
        <w:t>Исамолда</w:t>
      </w:r>
      <w:proofErr w:type="spellEnd"/>
      <w:r w:rsidRPr="00B35859">
        <w:rPr>
          <w:rFonts w:ascii="Times New Roman" w:hAnsi="Times New Roman" w:cs="Times New Roman"/>
        </w:rPr>
        <w:t xml:space="preserve"> А.С. ____________;</w:t>
      </w:r>
      <w:r w:rsidRPr="00B35859">
        <w:rPr>
          <w:rFonts w:ascii="Times New Roman" w:hAnsi="Times New Roman" w:cs="Times New Roman"/>
        </w:rPr>
        <w:br/>
        <w:t>Провизор медсестра – Шағалакова И.Д. ____________;</w:t>
      </w:r>
      <w:r w:rsidRPr="00B35859">
        <w:rPr>
          <w:rFonts w:ascii="Times New Roman" w:hAnsi="Times New Roman" w:cs="Times New Roman"/>
        </w:rPr>
        <w:br/>
        <w:t xml:space="preserve">Главный бухгалтер – </w:t>
      </w:r>
      <w:proofErr w:type="spellStart"/>
      <w:r w:rsidRPr="00B35859">
        <w:rPr>
          <w:rFonts w:ascii="Times New Roman" w:hAnsi="Times New Roman" w:cs="Times New Roman"/>
        </w:rPr>
        <w:t>Кишибаева</w:t>
      </w:r>
      <w:proofErr w:type="spellEnd"/>
      <w:r w:rsidRPr="00B35859">
        <w:rPr>
          <w:rFonts w:ascii="Times New Roman" w:hAnsi="Times New Roman" w:cs="Times New Roman"/>
        </w:rPr>
        <w:t xml:space="preserve"> Н.Т. ____________;</w:t>
      </w:r>
      <w:r w:rsidRPr="00B35859">
        <w:rPr>
          <w:rFonts w:ascii="Times New Roman" w:hAnsi="Times New Roman" w:cs="Times New Roman"/>
        </w:rPr>
        <w:br/>
        <w:t xml:space="preserve">Секретарь – </w:t>
      </w:r>
      <w:proofErr w:type="spellStart"/>
      <w:r w:rsidRPr="00B35859">
        <w:rPr>
          <w:rFonts w:ascii="Times New Roman" w:hAnsi="Times New Roman" w:cs="Times New Roman"/>
        </w:rPr>
        <w:t>Киргизбаева</w:t>
      </w:r>
      <w:proofErr w:type="spellEnd"/>
      <w:r w:rsidRPr="00B35859">
        <w:rPr>
          <w:rFonts w:ascii="Times New Roman" w:hAnsi="Times New Roman" w:cs="Times New Roman"/>
        </w:rPr>
        <w:t xml:space="preserve"> Б.О. ____________.</w:t>
      </w:r>
    </w:p>
    <w:p w:rsidR="00B35859" w:rsidRPr="00B35859" w:rsidRDefault="00B35859" w:rsidP="00B35859">
      <w:pPr>
        <w:spacing w:after="0" w:line="240" w:lineRule="auto"/>
        <w:jc w:val="both"/>
        <w:rPr>
          <w:rFonts w:ascii="Times New Roman" w:hAnsi="Times New Roman" w:cs="Times New Roman"/>
          <w:lang w:val="kk-KZ"/>
        </w:rPr>
      </w:pPr>
    </w:p>
    <w:sectPr w:rsidR="00B35859" w:rsidRPr="00B35859" w:rsidSect="00E34801">
      <w:pgSz w:w="11906" w:h="16838"/>
      <w:pgMar w:top="1134" w:right="850" w:bottom="184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B35859"/>
    <w:rsid w:val="00273358"/>
    <w:rsid w:val="003965B1"/>
    <w:rsid w:val="00B35859"/>
    <w:rsid w:val="00E3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4423</Words>
  <Characters>25217</Characters>
  <Application>Microsoft Office Word</Application>
  <DocSecurity>0</DocSecurity>
  <Lines>210</Lines>
  <Paragraphs>59</Paragraphs>
  <ScaleCrop>false</ScaleCrop>
  <Company>SPecialiST RePack</Company>
  <LinksUpToDate>false</LinksUpToDate>
  <CharactersWithSpaces>29581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2024-11-22T08:37:00Z</dcterms:created>
  <dcterms:modified xsi:type="dcterms:W3CDTF">2024-11-22T08:42:00Z</dcterms:modified>
</cp:coreProperties>
</file>